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D3F7E" w14:textId="77777777" w:rsidR="0011631B" w:rsidRDefault="00000000">
      <w:pPr>
        <w:pStyle w:val="aa"/>
        <w:tabs>
          <w:tab w:val="clear" w:pos="4153"/>
          <w:tab w:val="clear" w:pos="8306"/>
          <w:tab w:val="right" w:pos="9638"/>
        </w:tabs>
        <w:spacing w:after="0"/>
        <w:ind w:right="-57"/>
        <w:rPr>
          <w:rFonts w:ascii="Arial" w:eastAsia="Arial Unicode MS" w:hAnsi="Arial" w:cs="Arial"/>
          <w:b/>
          <w:bCs/>
          <w:sz w:val="24"/>
          <w:lang w:val="en-US"/>
        </w:rPr>
      </w:pPr>
      <w:r>
        <w:rPr>
          <w:rFonts w:ascii="Arial" w:eastAsia="Arial Unicode MS" w:hAnsi="Arial" w:cs="Arial"/>
          <w:b/>
          <w:bCs/>
          <w:sz w:val="24"/>
        </w:rPr>
        <w:t>3GPP TSG-WG SA2 Meeting #162</w:t>
      </w:r>
      <w:r>
        <w:rPr>
          <w:rFonts w:ascii="Arial" w:eastAsia="Arial Unicode MS" w:hAnsi="Arial" w:cs="Arial"/>
          <w:b/>
          <w:bCs/>
          <w:sz w:val="24"/>
        </w:rPr>
        <w:tab/>
        <w:t>S2-240</w:t>
      </w:r>
      <w:r>
        <w:rPr>
          <w:rFonts w:ascii="Arial" w:eastAsia="Arial Unicode MS" w:hAnsi="Arial" w:cs="Arial"/>
          <w:b/>
          <w:bCs/>
          <w:sz w:val="24"/>
          <w:lang w:val="en-US"/>
        </w:rPr>
        <w:t>3960</w:t>
      </w:r>
    </w:p>
    <w:p w14:paraId="5FC9AD72" w14:textId="77777777" w:rsidR="0011631B" w:rsidRDefault="00000000">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 April 15 – 19, 2024</w:t>
      </w:r>
      <w:r>
        <w:rPr>
          <w:rFonts w:ascii="Arial" w:eastAsia="Arial Unicode MS" w:hAnsi="Arial" w:cs="Arial"/>
          <w:b/>
          <w:bCs/>
        </w:rPr>
        <w:tab/>
      </w:r>
    </w:p>
    <w:p w14:paraId="570FE519" w14:textId="77777777" w:rsidR="0011631B" w:rsidRDefault="0011631B">
      <w:pPr>
        <w:rPr>
          <w:rFonts w:ascii="Arial" w:hAnsi="Arial" w:cs="Arial"/>
        </w:rPr>
      </w:pPr>
    </w:p>
    <w:p w14:paraId="17D4E57F" w14:textId="77777777" w:rsidR="0011631B" w:rsidRDefault="00000000">
      <w:pPr>
        <w:ind w:left="2127" w:hanging="2127"/>
        <w:rPr>
          <w:rFonts w:ascii="Arial" w:hAnsi="Arial" w:cs="Arial"/>
          <w:b/>
          <w:lang w:val="en-US"/>
        </w:rPr>
      </w:pPr>
      <w:r>
        <w:rPr>
          <w:rFonts w:ascii="Arial" w:hAnsi="Arial" w:cs="Arial"/>
          <w:b/>
        </w:rPr>
        <w:t>Source:</w:t>
      </w:r>
      <w:r>
        <w:rPr>
          <w:rFonts w:ascii="Arial" w:hAnsi="Arial" w:cs="Arial"/>
          <w:b/>
        </w:rPr>
        <w:tab/>
      </w:r>
      <w:r>
        <w:rPr>
          <w:rFonts w:ascii="Arial" w:hAnsi="Arial" w:cs="Arial" w:hint="eastAsia"/>
          <w:b/>
          <w:lang w:eastAsia="zh-CN"/>
        </w:rPr>
        <w:t>Tencent</w:t>
      </w:r>
      <w:r>
        <w:rPr>
          <w:rFonts w:ascii="Arial" w:hAnsi="Arial" w:cs="Arial"/>
          <w:b/>
          <w:lang w:val="en-US" w:eastAsia="zh-CN"/>
        </w:rPr>
        <w:t>, Tencent Cloud</w:t>
      </w:r>
    </w:p>
    <w:p w14:paraId="5D7504D0" w14:textId="77777777" w:rsidR="0011631B" w:rsidRDefault="00000000">
      <w:pPr>
        <w:ind w:left="2127" w:hanging="2127"/>
        <w:rPr>
          <w:rFonts w:ascii="Arial" w:hAnsi="Arial" w:cs="Arial"/>
          <w:b/>
          <w:lang w:val="en-US"/>
        </w:rPr>
      </w:pPr>
      <w:r>
        <w:rPr>
          <w:rFonts w:ascii="Arial" w:hAnsi="Arial" w:cs="Arial"/>
          <w:b/>
        </w:rPr>
        <w:t>Title:</w:t>
      </w:r>
      <w:r>
        <w:rPr>
          <w:rFonts w:ascii="Arial" w:hAnsi="Arial" w:cs="Arial"/>
          <w:b/>
        </w:rPr>
        <w:tab/>
      </w:r>
      <w:r>
        <w:rPr>
          <w:rFonts w:ascii="Arial" w:hAnsi="Arial" w:cs="Arial"/>
          <w:b/>
          <w:lang w:val="en-US"/>
        </w:rPr>
        <w:t xml:space="preserve">KI# 4, </w:t>
      </w:r>
      <w:r>
        <w:rPr>
          <w:rFonts w:ascii="Arial" w:hAnsi="Arial" w:cs="Arial"/>
          <w:b/>
        </w:rPr>
        <w:t>Sol</w:t>
      </w:r>
      <w:r>
        <w:rPr>
          <w:rFonts w:ascii="Arial" w:hAnsi="Arial" w:cs="Arial"/>
          <w:b/>
          <w:lang w:val="en-US"/>
        </w:rPr>
        <w:t>#15:</w:t>
      </w:r>
      <w:r>
        <w:rPr>
          <w:rFonts w:ascii="Arial" w:hAnsi="Arial" w:cs="Arial"/>
          <w:b/>
        </w:rPr>
        <w:t xml:space="preserve"> Update</w:t>
      </w:r>
      <w:r>
        <w:rPr>
          <w:rFonts w:ascii="Arial" w:hAnsi="Arial" w:cs="Arial"/>
          <w:b/>
          <w:lang w:val="en-US"/>
        </w:rPr>
        <w:t>s to resolve ENs</w:t>
      </w:r>
    </w:p>
    <w:p w14:paraId="6D468AEF" w14:textId="77777777" w:rsidR="0011631B" w:rsidRDefault="00000000">
      <w:pPr>
        <w:ind w:left="2127" w:hanging="2127"/>
        <w:rPr>
          <w:rFonts w:ascii="Arial" w:hAnsi="Arial" w:cs="Arial"/>
          <w:b/>
        </w:rPr>
      </w:pPr>
      <w:r>
        <w:rPr>
          <w:rFonts w:ascii="Arial" w:hAnsi="Arial" w:cs="Arial"/>
          <w:b/>
        </w:rPr>
        <w:t>Document for:</w:t>
      </w:r>
      <w:r>
        <w:rPr>
          <w:rFonts w:ascii="Arial" w:hAnsi="Arial" w:cs="Arial"/>
          <w:b/>
        </w:rPr>
        <w:tab/>
        <w:t>Approval</w:t>
      </w:r>
    </w:p>
    <w:p w14:paraId="464CD7D4" w14:textId="77777777" w:rsidR="0011631B" w:rsidRDefault="00000000">
      <w:pPr>
        <w:ind w:left="2127" w:hanging="2127"/>
        <w:rPr>
          <w:rFonts w:ascii="Arial" w:hAnsi="Arial" w:cs="Arial"/>
          <w:b/>
        </w:rPr>
      </w:pPr>
      <w:r>
        <w:rPr>
          <w:rFonts w:ascii="Arial" w:hAnsi="Arial" w:cs="Arial"/>
          <w:b/>
        </w:rPr>
        <w:t>Agenda Item:</w:t>
      </w:r>
      <w:r>
        <w:rPr>
          <w:rFonts w:ascii="Arial" w:hAnsi="Arial" w:cs="Arial"/>
          <w:b/>
        </w:rPr>
        <w:tab/>
        <w:t>19.3</w:t>
      </w:r>
    </w:p>
    <w:p w14:paraId="0D00B42A" w14:textId="77777777" w:rsidR="0011631B" w:rsidRDefault="00000000">
      <w:pPr>
        <w:ind w:left="2127" w:hanging="2127"/>
        <w:rPr>
          <w:rFonts w:ascii="Arial" w:hAnsi="Arial" w:cs="Arial"/>
          <w:b/>
        </w:rPr>
      </w:pPr>
      <w:r>
        <w:rPr>
          <w:rFonts w:ascii="Arial" w:hAnsi="Arial" w:cs="Arial"/>
          <w:b/>
        </w:rPr>
        <w:t>Work Item / Release:</w:t>
      </w:r>
      <w:r>
        <w:rPr>
          <w:rFonts w:ascii="Arial" w:hAnsi="Arial" w:cs="Arial"/>
          <w:b/>
        </w:rPr>
        <w:tab/>
        <w:t>XRM_Ph2 / Rel-19</w:t>
      </w:r>
    </w:p>
    <w:p w14:paraId="6F0C620F" w14:textId="77777777" w:rsidR="0011631B" w:rsidRDefault="00000000">
      <w:pPr>
        <w:jc w:val="both"/>
        <w:rPr>
          <w:rFonts w:ascii="Arial" w:hAnsi="Arial" w:cs="Arial"/>
          <w:i/>
        </w:rPr>
      </w:pPr>
      <w:r>
        <w:rPr>
          <w:rFonts w:ascii="Arial" w:hAnsi="Arial" w:cs="Arial"/>
          <w:i/>
        </w:rPr>
        <w:t xml:space="preserve">Abstract: This </w:t>
      </w:r>
      <w:proofErr w:type="spellStart"/>
      <w:r>
        <w:rPr>
          <w:rFonts w:ascii="Arial" w:hAnsi="Arial" w:cs="Arial"/>
          <w:i/>
        </w:rPr>
        <w:t>pCR</w:t>
      </w:r>
      <w:proofErr w:type="spellEnd"/>
      <w:r>
        <w:rPr>
          <w:rFonts w:ascii="Arial" w:hAnsi="Arial" w:cs="Arial"/>
          <w:i/>
        </w:rPr>
        <w:t xml:space="preserve"> proposes the solution </w:t>
      </w:r>
      <w:r>
        <w:rPr>
          <w:rFonts w:ascii="Arial" w:hAnsi="Arial" w:cs="Arial"/>
          <w:i/>
          <w:lang w:val="en-US"/>
        </w:rPr>
        <w:t>updates to resolve ENs in Solution#15 of TR 23.700-70</w:t>
      </w:r>
      <w:r>
        <w:rPr>
          <w:rFonts w:ascii="Arial" w:hAnsi="Arial" w:cs="Arial"/>
          <w:i/>
        </w:rPr>
        <w:t>.</w:t>
      </w:r>
    </w:p>
    <w:p w14:paraId="491AB922" w14:textId="77777777" w:rsidR="0011631B" w:rsidRDefault="00000000">
      <w:pPr>
        <w:pStyle w:val="1"/>
      </w:pPr>
      <w:r>
        <w:t>1. Introduction/Discussion</w:t>
      </w:r>
    </w:p>
    <w:p w14:paraId="213D258B" w14:textId="77777777" w:rsidR="0011631B" w:rsidRDefault="00000000">
      <w:pPr>
        <w:jc w:val="both"/>
      </w:pPr>
      <w:r>
        <w:rPr>
          <w:rFonts w:eastAsiaTheme="minorEastAsia"/>
          <w:lang w:eastAsia="zh-CN"/>
        </w:rPr>
        <w:t xml:space="preserve">In TR 23.700-70, Solution #15 for </w:t>
      </w:r>
      <w:r>
        <w:t>support of traffic detection and QoS flow mapping for multiplexed data flows has been captured with some editor’s notes regarding to stream ID and PDR etc.</w:t>
      </w:r>
    </w:p>
    <w:p w14:paraId="41D61751" w14:textId="77777777" w:rsidR="0011631B" w:rsidRDefault="00000000">
      <w:pPr>
        <w:jc w:val="both"/>
        <w:rPr>
          <w:rFonts w:eastAsiaTheme="minorEastAsia"/>
          <w:lang w:eastAsia="zh-CN"/>
        </w:rPr>
      </w:pPr>
      <w:r>
        <w:rPr>
          <w:rFonts w:eastAsiaTheme="minorEastAsia" w:hint="eastAsia"/>
          <w:lang w:eastAsia="zh-CN"/>
        </w:rPr>
        <w:t>T</w:t>
      </w:r>
      <w:r>
        <w:rPr>
          <w:rFonts w:eastAsiaTheme="minorEastAsia"/>
          <w:lang w:eastAsia="zh-CN"/>
        </w:rPr>
        <w:t xml:space="preserve">his </w:t>
      </w:r>
      <w:proofErr w:type="spellStart"/>
      <w:r>
        <w:rPr>
          <w:rFonts w:eastAsiaTheme="minorEastAsia"/>
          <w:lang w:eastAsia="zh-CN"/>
        </w:rPr>
        <w:t>pCR</w:t>
      </w:r>
      <w:proofErr w:type="spellEnd"/>
      <w:r>
        <w:rPr>
          <w:rFonts w:eastAsiaTheme="minorEastAsia"/>
          <w:lang w:eastAsia="zh-CN"/>
        </w:rPr>
        <w:t xml:space="preserve"> proposes solution update to resolve the ENs about the solution to support traffic detection and QoS flow mapping for multiplexed data flows.</w:t>
      </w:r>
    </w:p>
    <w:p w14:paraId="4D4965C0" w14:textId="77777777" w:rsidR="0011631B" w:rsidRDefault="00000000">
      <w:pPr>
        <w:pStyle w:val="1"/>
      </w:pPr>
      <w:r>
        <w:t>2. Text Proposal</w:t>
      </w:r>
    </w:p>
    <w:p w14:paraId="13D16319" w14:textId="77777777" w:rsidR="0011631B" w:rsidRDefault="00000000">
      <w:pPr>
        <w:jc w:val="both"/>
        <w:rPr>
          <w:lang w:eastAsia="zh-CN"/>
        </w:rPr>
      </w:pPr>
      <w:r>
        <w:rPr>
          <w:lang w:eastAsia="zh-CN"/>
        </w:rPr>
        <w:t>It is proposed to capture the following changes vs. TR</w:t>
      </w:r>
      <w:r>
        <w:t> </w:t>
      </w:r>
      <w:r>
        <w:rPr>
          <w:lang w:eastAsia="zh-CN"/>
        </w:rPr>
        <w:t>23.700-70.</w:t>
      </w:r>
    </w:p>
    <w:p w14:paraId="62D38295" w14:textId="77777777" w:rsidR="0011631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text </w:t>
      </w:r>
      <w:proofErr w:type="gramStart"/>
      <w:r>
        <w:rPr>
          <w:rFonts w:ascii="Arial" w:hAnsi="Arial" w:cs="Arial"/>
          <w:color w:val="FF0000"/>
          <w:sz w:val="28"/>
          <w:szCs w:val="28"/>
          <w:lang w:val="en-US"/>
        </w:rPr>
        <w:t>new)*</w:t>
      </w:r>
      <w:proofErr w:type="gramEnd"/>
      <w:r>
        <w:rPr>
          <w:rFonts w:ascii="Arial" w:hAnsi="Arial" w:cs="Arial"/>
          <w:color w:val="FF0000"/>
          <w:sz w:val="28"/>
          <w:szCs w:val="28"/>
          <w:lang w:val="en-US"/>
        </w:rPr>
        <w:t xml:space="preserve"> * * *</w:t>
      </w:r>
      <w:bookmarkStart w:id="1" w:name="_Toc517082226"/>
    </w:p>
    <w:p w14:paraId="6745796D" w14:textId="77777777" w:rsidR="0011631B" w:rsidRDefault="00000000">
      <w:pPr>
        <w:pStyle w:val="2"/>
        <w:rPr>
          <w:rFonts w:cs="Arial"/>
          <w:i/>
        </w:rPr>
      </w:pPr>
      <w:bookmarkStart w:id="2" w:name="_Toc157745646"/>
      <w:bookmarkEnd w:id="1"/>
      <w:r>
        <w:rPr>
          <w:rFonts w:eastAsia="DengXian"/>
          <w:lang w:eastAsia="zh-CN"/>
        </w:rPr>
        <w:t>6.15</w:t>
      </w:r>
      <w:r>
        <w:rPr>
          <w:rFonts w:eastAsia="DengXian" w:hint="eastAsia"/>
          <w:lang w:eastAsia="ko-KR"/>
        </w:rPr>
        <w:tab/>
      </w:r>
      <w:r>
        <w:rPr>
          <w:rFonts w:eastAsia="DengXian"/>
        </w:rPr>
        <w:t>Solution</w:t>
      </w:r>
      <w:r>
        <w:rPr>
          <w:rFonts w:eastAsia="DengXian" w:hint="eastAsia"/>
        </w:rPr>
        <w:t xml:space="preserve"> #</w:t>
      </w:r>
      <w:r>
        <w:rPr>
          <w:rFonts w:eastAsia="DengXian"/>
        </w:rPr>
        <w:t>15: Traffic Detection and QoS mapping for XR and Media services.</w:t>
      </w:r>
      <w:bookmarkEnd w:id="2"/>
    </w:p>
    <w:p w14:paraId="6F5028A1" w14:textId="77777777" w:rsidR="0011631B" w:rsidRDefault="00000000">
      <w:pPr>
        <w:pStyle w:val="3"/>
        <w:rPr>
          <w:rFonts w:eastAsia="DengXian"/>
        </w:rPr>
      </w:pPr>
      <w:bookmarkStart w:id="3" w:name="_Toc157745647"/>
      <w:r>
        <w:rPr>
          <w:rFonts w:eastAsia="DengXian"/>
        </w:rPr>
        <w:t>6.15.</w:t>
      </w:r>
      <w:r>
        <w:rPr>
          <w:rFonts w:eastAsia="DengXian" w:hint="eastAsia"/>
        </w:rPr>
        <w:t>1</w:t>
      </w:r>
      <w:r>
        <w:rPr>
          <w:rFonts w:eastAsia="DengXian" w:hint="eastAsia"/>
        </w:rPr>
        <w:tab/>
      </w:r>
      <w:r>
        <w:rPr>
          <w:rFonts w:eastAsia="DengXian"/>
        </w:rPr>
        <w:t>Key Issue mapping</w:t>
      </w:r>
      <w:bookmarkEnd w:id="3"/>
    </w:p>
    <w:p w14:paraId="7133A71D" w14:textId="77777777" w:rsidR="0011631B" w:rsidRDefault="00000000">
      <w:pPr>
        <w:rPr>
          <w:rFonts w:eastAsiaTheme="minorEastAsia"/>
        </w:rPr>
      </w:pPr>
      <w:r>
        <w:rPr>
          <w:rFonts w:eastAsiaTheme="minorEastAsia"/>
        </w:rPr>
        <w:t xml:space="preserve">This solution applies to Key Issue #4: </w:t>
      </w:r>
      <w:r>
        <w:t>Traffic detection and QoS flow mapping for multiplexed data flows.</w:t>
      </w:r>
    </w:p>
    <w:p w14:paraId="659F02B0" w14:textId="77777777" w:rsidR="0011631B" w:rsidRDefault="00000000">
      <w:pPr>
        <w:pStyle w:val="3"/>
        <w:rPr>
          <w:rFonts w:eastAsia="DengXian"/>
        </w:rPr>
      </w:pPr>
      <w:bookmarkStart w:id="4" w:name="_Toc157745648"/>
      <w:r>
        <w:rPr>
          <w:rFonts w:eastAsia="DengXian"/>
        </w:rPr>
        <w:t>6.15.2</w:t>
      </w:r>
      <w:r>
        <w:rPr>
          <w:rFonts w:eastAsia="DengXian" w:hint="eastAsia"/>
        </w:rPr>
        <w:tab/>
        <w:t>Description</w:t>
      </w:r>
      <w:bookmarkEnd w:id="4"/>
    </w:p>
    <w:p w14:paraId="2036FD38" w14:textId="77777777" w:rsidR="0011631B" w:rsidRDefault="00000000">
      <w:r>
        <w:t>XR and media traffic may be composed of multiple media streams including audio, video and haptic etc. These media stream may have different characteristics and different QoS requirements. This solution proposes to enable the support of traffic detection and QoS mapping for XR and media traffic with multiple media streams which may have different QoS requirements. This solution doesn't address the encryption issue which is in scope of KI#2.</w:t>
      </w:r>
    </w:p>
    <w:p w14:paraId="789D1AAB" w14:textId="77777777" w:rsidR="0011631B" w:rsidRDefault="00000000">
      <w:pPr>
        <w:pStyle w:val="3"/>
        <w:rPr>
          <w:rFonts w:eastAsia="DengXian"/>
        </w:rPr>
      </w:pPr>
      <w:bookmarkStart w:id="5" w:name="_Toc157745649"/>
      <w:r>
        <w:rPr>
          <w:rFonts w:eastAsia="DengXian"/>
        </w:rPr>
        <w:t>6.15.3</w:t>
      </w:r>
      <w:r>
        <w:rPr>
          <w:rFonts w:eastAsia="DengXian"/>
        </w:rPr>
        <w:tab/>
        <w:t>Procedures</w:t>
      </w:r>
      <w:bookmarkEnd w:id="5"/>
    </w:p>
    <w:p w14:paraId="3E14FD58" w14:textId="38307E45" w:rsidR="0011631B" w:rsidRDefault="00000000">
      <w:pPr>
        <w:pStyle w:val="B1"/>
        <w:rPr>
          <w:lang w:val="en-US" w:eastAsia="zh-CN"/>
        </w:rPr>
      </w:pPr>
      <w:r>
        <w:rPr>
          <w:lang w:eastAsia="zh-CN"/>
        </w:rPr>
        <w:t>1.</w:t>
      </w:r>
      <w:r>
        <w:rPr>
          <w:lang w:eastAsia="zh-CN"/>
        </w:rPr>
        <w:tab/>
        <w:t xml:space="preserve">AF provides QoS requirements for different media streams or media types (e.g. audio, video, haptic) </w:t>
      </w:r>
      <w:proofErr w:type="gramStart"/>
      <w:r>
        <w:rPr>
          <w:lang w:eastAsia="zh-CN"/>
        </w:rPr>
        <w:t>and also</w:t>
      </w:r>
      <w:proofErr w:type="gramEnd"/>
      <w:r>
        <w:rPr>
          <w:lang w:eastAsia="zh-CN"/>
        </w:rPr>
        <w:t xml:space="preserve"> the encapsulation protocol parameters to 5GS.</w:t>
      </w:r>
      <w:ins w:id="6" w:author="Tencent-Lei Yixue SA2#162" w:date="2024-04-04T20:16:00Z">
        <w:r>
          <w:rPr>
            <w:lang w:val="en-US" w:eastAsia="zh-CN"/>
          </w:rPr>
          <w:t xml:space="preserve">  </w:t>
        </w:r>
      </w:ins>
      <w:ins w:id="7" w:author="Tencent-Lei Yixue SA2#162" w:date="2024-04-04T20:26:00Z">
        <w:r>
          <w:rPr>
            <w:lang w:val="en-US" w:eastAsia="zh-CN"/>
          </w:rPr>
          <w:t xml:space="preserve">AF </w:t>
        </w:r>
      </w:ins>
      <w:ins w:id="8" w:author="Tencent- Lei Yixue" w:date="2024-04-05T14:51:00Z">
        <w:r w:rsidR="00C24D5B">
          <w:rPr>
            <w:lang w:val="en-US" w:eastAsia="zh-CN"/>
          </w:rPr>
          <w:t>may</w:t>
        </w:r>
      </w:ins>
      <w:ins w:id="9" w:author="Tencent-Lei Yixue SA2#162" w:date="2024-04-04T20:26:00Z">
        <w:r>
          <w:rPr>
            <w:lang w:val="en-US" w:eastAsia="zh-CN"/>
          </w:rPr>
          <w:t xml:space="preserve"> use </w:t>
        </w:r>
      </w:ins>
      <w:ins w:id="10" w:author="Tencent-Lei Yixue SA2#162" w:date="2024-04-04T20:16:00Z">
        <w:r>
          <w:rPr>
            <w:lang w:val="en-US" w:eastAsia="zh-CN"/>
          </w:rPr>
          <w:t xml:space="preserve">Protocol </w:t>
        </w:r>
      </w:ins>
      <w:ins w:id="11" w:author="Tencent-Lei Yixue SA2#162" w:date="2024-04-04T20:26:00Z">
        <w:r>
          <w:rPr>
            <w:lang w:val="en-US" w:eastAsia="zh-CN"/>
          </w:rPr>
          <w:t>D</w:t>
        </w:r>
      </w:ins>
      <w:ins w:id="12" w:author="Tencent-Lei Yixue SA2#162" w:date="2024-04-04T20:16:00Z">
        <w:r>
          <w:rPr>
            <w:lang w:val="en-US" w:eastAsia="zh-CN"/>
          </w:rPr>
          <w:t>escription</w:t>
        </w:r>
      </w:ins>
      <w:ins w:id="13" w:author="Tencent-Lei Yixue SA2#162" w:date="2024-04-04T20:17:00Z">
        <w:r>
          <w:rPr>
            <w:lang w:val="en-US" w:eastAsia="zh-CN"/>
          </w:rPr>
          <w:t xml:space="preserve"> and </w:t>
        </w:r>
      </w:ins>
      <w:ins w:id="14" w:author="Tencent-Lei Yixue SA2#162" w:date="2024-04-04T20:26:00Z">
        <w:r>
          <w:rPr>
            <w:lang w:val="en-US" w:eastAsia="zh-CN"/>
          </w:rPr>
          <w:t>Application Layer F</w:t>
        </w:r>
      </w:ins>
      <w:ins w:id="15" w:author="Tencent-Lei Yixue SA2#162" w:date="2024-04-04T20:27:00Z">
        <w:r>
          <w:rPr>
            <w:lang w:val="en-US" w:eastAsia="zh-CN"/>
          </w:rPr>
          <w:t xml:space="preserve">low </w:t>
        </w:r>
      </w:ins>
      <w:ins w:id="16" w:author="Tencent- Lei Yixue" w:date="2024-04-05T14:51:00Z">
        <w:r w:rsidR="00C24D5B">
          <w:rPr>
            <w:lang w:val="en-US" w:eastAsia="zh-CN"/>
          </w:rPr>
          <w:t>D</w:t>
        </w:r>
      </w:ins>
      <w:ins w:id="17" w:author="Tencent-Lei Yixue SA2#162" w:date="2024-04-04T20:27:00Z">
        <w:r>
          <w:rPr>
            <w:lang w:val="en-US" w:eastAsia="zh-CN"/>
          </w:rPr>
          <w:t>escription to provide such parameters.</w:t>
        </w:r>
      </w:ins>
    </w:p>
    <w:p w14:paraId="4647F01C" w14:textId="77777777" w:rsidR="0011631B" w:rsidRPr="00C24D5B" w:rsidRDefault="00000000">
      <w:pPr>
        <w:pStyle w:val="B2"/>
        <w:rPr>
          <w:lang w:val="en-US" w:eastAsia="zh-CN"/>
        </w:rPr>
      </w:pPr>
      <w:r w:rsidRPr="00C24D5B">
        <w:rPr>
          <w:lang w:val="en-US" w:eastAsia="zh-CN"/>
        </w:rPr>
        <w:t>a)</w:t>
      </w:r>
      <w:r w:rsidRPr="00C24D5B">
        <w:rPr>
          <w:lang w:val="en-US" w:eastAsia="zh-CN"/>
        </w:rPr>
        <w:tab/>
        <w:t>AF can provide high granularity QoS requirements considering the different media types e.g. audio, video, haptic etc. E.g. RTP payload type 96 and 97 stands for video and audio respectively. These different media stream have quite different characteristics and QoS requirements.</w:t>
      </w:r>
    </w:p>
    <w:p w14:paraId="50D34587" w14:textId="77777777" w:rsidR="0011631B" w:rsidRPr="00C24D5B" w:rsidRDefault="00000000">
      <w:pPr>
        <w:pStyle w:val="B2"/>
        <w:rPr>
          <w:lang w:val="en-US" w:eastAsia="zh-CN"/>
        </w:rPr>
      </w:pPr>
      <w:r w:rsidRPr="00C24D5B">
        <w:rPr>
          <w:lang w:val="en-US" w:eastAsia="zh-CN"/>
        </w:rPr>
        <w:t>b)</w:t>
      </w:r>
      <w:r w:rsidRPr="00C24D5B">
        <w:rPr>
          <w:lang w:val="en-US" w:eastAsia="zh-CN"/>
        </w:rPr>
        <w:tab/>
        <w:t xml:space="preserve">AF may indicate the encapsulation protocol parameters for media stream to 5GS, e.g. WebRTC, </w:t>
      </w:r>
      <w:proofErr w:type="spellStart"/>
      <w:r w:rsidRPr="00C24D5B">
        <w:rPr>
          <w:lang w:val="en-US" w:eastAsia="zh-CN"/>
        </w:rPr>
        <w:t>WebTransport</w:t>
      </w:r>
      <w:proofErr w:type="spellEnd"/>
      <w:r w:rsidRPr="00C24D5B">
        <w:rPr>
          <w:lang w:val="en-US" w:eastAsia="zh-CN"/>
        </w:rPr>
        <w:t xml:space="preserve">, RTP over QUIC etc. Depending on different encapsulation protocol types, different parameters can be used in the PCC rules to detect the </w:t>
      </w:r>
      <w:proofErr w:type="gramStart"/>
      <w:r w:rsidRPr="00C24D5B">
        <w:rPr>
          <w:lang w:val="en-US" w:eastAsia="zh-CN"/>
        </w:rPr>
        <w:t>traffic</w:t>
      </w:r>
      <w:proofErr w:type="gramEnd"/>
    </w:p>
    <w:p w14:paraId="541F2056" w14:textId="77777777" w:rsidR="0011631B" w:rsidRPr="00C24D5B" w:rsidRDefault="00000000">
      <w:pPr>
        <w:pStyle w:val="B2"/>
        <w:rPr>
          <w:ins w:id="18" w:author="Tencent-Lei Yixue SA2#162" w:date="2024-04-04T20:27:00Z"/>
          <w:lang w:val="en-US" w:eastAsia="zh-CN"/>
        </w:rPr>
      </w:pPr>
      <w:r w:rsidRPr="00C24D5B">
        <w:rPr>
          <w:lang w:val="en-US" w:eastAsia="zh-CN"/>
        </w:rPr>
        <w:lastRenderedPageBreak/>
        <w:t>c)</w:t>
      </w:r>
      <w:r w:rsidRPr="00C24D5B">
        <w:rPr>
          <w:lang w:val="en-US" w:eastAsia="zh-CN"/>
        </w:rPr>
        <w:tab/>
        <w:t>AF may indicate whether PDU set handling is enabled or not per media stream. For example, PDU set is enabled for video stream but not for audio.</w:t>
      </w:r>
    </w:p>
    <w:p w14:paraId="49286A58" w14:textId="7A31A2AF" w:rsidR="0011631B" w:rsidRDefault="00000000">
      <w:pPr>
        <w:pStyle w:val="B2"/>
        <w:rPr>
          <w:lang w:val="en-US" w:eastAsia="zh-CN"/>
        </w:rPr>
      </w:pPr>
      <w:ins w:id="19" w:author="Tencent-Lei Yixue SA2#162" w:date="2024-04-04T20:28:00Z">
        <w:r>
          <w:rPr>
            <w:lang w:val="en-US" w:eastAsia="zh-CN"/>
          </w:rPr>
          <w:t>d) AF may indicate whether the payload and sub-header of XRM traffic is encrypted or not</w:t>
        </w:r>
      </w:ins>
      <w:ins w:id="20" w:author="Tencent- Lei Yixue" w:date="2024-04-05T14:52:00Z">
        <w:r w:rsidR="00C24D5B">
          <w:rPr>
            <w:lang w:val="en-US" w:eastAsia="zh-CN"/>
          </w:rPr>
          <w:t xml:space="preserve"> </w:t>
        </w:r>
      </w:ins>
      <w:ins w:id="21" w:author="Tencent-Lei Yixue SA2#162" w:date="2024-04-04T20:28:00Z">
        <w:r>
          <w:rPr>
            <w:lang w:val="en-US" w:eastAsia="zh-CN"/>
          </w:rPr>
          <w:t>if necessary.</w:t>
        </w:r>
      </w:ins>
    </w:p>
    <w:p w14:paraId="2E848969" w14:textId="77777777" w:rsidR="0011631B" w:rsidRDefault="00000000">
      <w:pPr>
        <w:pStyle w:val="B1"/>
        <w:rPr>
          <w:ins w:id="22" w:author="Tencent-Lei Yixue SA2#162" w:date="2024-04-04T20:30:00Z"/>
          <w:lang w:eastAsia="zh-CN"/>
        </w:rPr>
      </w:pPr>
      <w:r>
        <w:rPr>
          <w:lang w:eastAsia="zh-CN"/>
        </w:rPr>
        <w:t>2.</w:t>
      </w:r>
      <w:r>
        <w:rPr>
          <w:lang w:eastAsia="zh-CN"/>
        </w:rPr>
        <w:tab/>
        <w:t xml:space="preserve">PCF generates PCC rules according to the AF provided high granularity QoS requirements per media stream </w:t>
      </w:r>
      <w:proofErr w:type="gramStart"/>
      <w:r>
        <w:rPr>
          <w:lang w:eastAsia="zh-CN"/>
        </w:rPr>
        <w:t>and also</w:t>
      </w:r>
      <w:proofErr w:type="gramEnd"/>
      <w:r>
        <w:rPr>
          <w:lang w:eastAsia="zh-CN"/>
        </w:rPr>
        <w:t xml:space="preserve"> the encapsulation protocol parameters</w:t>
      </w:r>
      <w:ins w:id="23" w:author="Tencent-Lei Yixue SA2#162" w:date="2024-04-04T20:29:00Z">
        <w:r>
          <w:rPr>
            <w:lang w:val="en-US" w:eastAsia="zh-CN"/>
          </w:rPr>
          <w:t xml:space="preserve"> which are related to different protocols</w:t>
        </w:r>
      </w:ins>
      <w:r>
        <w:rPr>
          <w:lang w:eastAsia="zh-CN"/>
        </w:rPr>
        <w:t>.</w:t>
      </w:r>
    </w:p>
    <w:p w14:paraId="2D985A03" w14:textId="77777777" w:rsidR="0011631B" w:rsidRDefault="00000000" w:rsidP="00C24D5B">
      <w:pPr>
        <w:pStyle w:val="B2"/>
        <w:rPr>
          <w:ins w:id="24" w:author="Tencent-Lei Yixue SA2#162" w:date="2024-04-04T20:33:00Z"/>
          <w:lang w:val="en-US" w:eastAsia="zh-CN"/>
        </w:rPr>
      </w:pPr>
      <w:ins w:id="25" w:author="Tencent-Lei Yixue SA2#162" w:date="2024-04-04T20:30:00Z">
        <w:r w:rsidRPr="00C24D5B">
          <w:rPr>
            <w:lang w:val="en-US" w:eastAsia="zh-CN"/>
          </w:rPr>
          <w:t>a)</w:t>
        </w:r>
        <w:r w:rsidRPr="00C24D5B">
          <w:rPr>
            <w:lang w:val="en-US" w:eastAsia="zh-CN"/>
          </w:rPr>
          <w:tab/>
        </w:r>
        <w:r>
          <w:rPr>
            <w:lang w:val="en-US" w:eastAsia="zh-CN"/>
          </w:rPr>
          <w:t xml:space="preserve">PCF generated PCC rules including </w:t>
        </w:r>
      </w:ins>
      <w:ins w:id="26" w:author="Tencent-Lei Yixue SA2#162" w:date="2024-04-04T20:31:00Z">
        <w:r>
          <w:rPr>
            <w:lang w:val="en-US" w:eastAsia="zh-CN"/>
          </w:rPr>
          <w:t>PDR, FAR and QER</w:t>
        </w:r>
      </w:ins>
      <w:ins w:id="27" w:author="Tencent-Lei Yixue SA2#162" w:date="2024-04-04T20:30:00Z">
        <w:r w:rsidRPr="00C24D5B">
          <w:rPr>
            <w:lang w:val="en-US" w:eastAsia="zh-CN"/>
          </w:rPr>
          <w:t>.</w:t>
        </w:r>
      </w:ins>
      <w:ins w:id="28" w:author="Tencent-Lei Yixue SA2#162" w:date="2024-04-04T20:31:00Z">
        <w:r>
          <w:rPr>
            <w:lang w:val="en-US" w:eastAsia="zh-CN"/>
          </w:rPr>
          <w:t xml:space="preserve">  The parameters to be used in the PDR rules is obtain</w:t>
        </w:r>
      </w:ins>
      <w:ins w:id="29" w:author="Tencent-Lei Yixue SA2#162" w:date="2024-04-04T20:32:00Z">
        <w:r>
          <w:rPr>
            <w:lang w:val="en-US" w:eastAsia="zh-CN"/>
          </w:rPr>
          <w:t xml:space="preserve">ed from the header/sub-header which is not </w:t>
        </w:r>
        <w:proofErr w:type="spellStart"/>
        <w:r>
          <w:rPr>
            <w:lang w:val="en-US" w:eastAsia="zh-CN"/>
          </w:rPr>
          <w:t>encrpted</w:t>
        </w:r>
        <w:proofErr w:type="spellEnd"/>
        <w:r>
          <w:rPr>
            <w:lang w:val="en-US" w:eastAsia="zh-CN"/>
          </w:rPr>
          <w:t xml:space="preserve"> or available from the metadata.</w:t>
        </w:r>
      </w:ins>
    </w:p>
    <w:p w14:paraId="48C1E8E6" w14:textId="77777777" w:rsidR="0011631B" w:rsidRDefault="00000000" w:rsidP="00C24D5B">
      <w:pPr>
        <w:pStyle w:val="B2"/>
        <w:rPr>
          <w:lang w:val="en-US" w:eastAsia="zh-CN"/>
        </w:rPr>
      </w:pPr>
      <w:ins w:id="30" w:author="Tencent-Lei Yixue SA2#162" w:date="2024-04-04T20:33:00Z">
        <w:r>
          <w:rPr>
            <w:lang w:val="en-US" w:eastAsia="zh-CN"/>
          </w:rPr>
          <w:t xml:space="preserve">b) PCF can also generate the rule regarding to whether single or multiple tunnels </w:t>
        </w:r>
      </w:ins>
      <w:ins w:id="31" w:author="Tencent-Lei Yixue SA2#162" w:date="2024-04-04T20:34:00Z">
        <w:r>
          <w:rPr>
            <w:lang w:val="en-US" w:eastAsia="zh-CN"/>
          </w:rPr>
          <w:t xml:space="preserve">should be used </w:t>
        </w:r>
      </w:ins>
      <w:ins w:id="32" w:author="Tencent-Lei Yixue SA2#162" w:date="2024-04-04T20:35:00Z">
        <w:r>
          <w:rPr>
            <w:lang w:val="en-US" w:eastAsia="zh-CN"/>
          </w:rPr>
          <w:t>for the XRM traffic within 5GS.</w:t>
        </w:r>
      </w:ins>
    </w:p>
    <w:p w14:paraId="5210A827" w14:textId="77777777" w:rsidR="0011631B" w:rsidRDefault="00000000">
      <w:pPr>
        <w:pStyle w:val="B1"/>
        <w:rPr>
          <w:lang w:eastAsia="zh-CN"/>
        </w:rPr>
      </w:pPr>
      <w:r>
        <w:rPr>
          <w:lang w:eastAsia="zh-CN"/>
        </w:rPr>
        <w:t>3.</w:t>
      </w:r>
      <w:r>
        <w:rPr>
          <w:lang w:eastAsia="zh-CN"/>
        </w:rPr>
        <w:tab/>
        <w:t>PCF initiates policy association establishment/modification for PCC rules.</w:t>
      </w:r>
    </w:p>
    <w:p w14:paraId="640FCFE2" w14:textId="77777777" w:rsidR="0011631B" w:rsidRDefault="00000000">
      <w:pPr>
        <w:pStyle w:val="B1"/>
        <w:rPr>
          <w:lang w:eastAsia="zh-CN"/>
        </w:rPr>
      </w:pPr>
      <w:r>
        <w:rPr>
          <w:lang w:eastAsia="zh-CN"/>
        </w:rPr>
        <w:t>4.</w:t>
      </w:r>
      <w:r>
        <w:rPr>
          <w:lang w:eastAsia="zh-CN"/>
        </w:rPr>
        <w:tab/>
        <w:t>SMF configure the QoS rules, QoS profiles and N4 rules to UE, NG-RAN and UPF for QoS flow handling.</w:t>
      </w:r>
    </w:p>
    <w:p w14:paraId="4DA70AA2" w14:textId="77777777" w:rsidR="0011631B" w:rsidRPr="00C24D5B" w:rsidRDefault="00000000">
      <w:pPr>
        <w:pStyle w:val="B2"/>
        <w:rPr>
          <w:lang w:val="en-US" w:eastAsia="zh-CN"/>
          <w:rPrChange w:id="33" w:author="Tencent- Lei Yixue" w:date="2024-04-05T14:51:00Z">
            <w:rPr>
              <w:lang w:eastAsia="zh-CN"/>
            </w:rPr>
          </w:rPrChange>
        </w:rPr>
      </w:pPr>
      <w:r w:rsidRPr="00C24D5B">
        <w:rPr>
          <w:lang w:val="en-US" w:eastAsia="zh-CN"/>
        </w:rPr>
        <w:t>a)</w:t>
      </w:r>
      <w:r w:rsidRPr="00C24D5B">
        <w:rPr>
          <w:lang w:val="en-US" w:eastAsia="zh-CN"/>
        </w:rPr>
        <w:tab/>
        <w:t>SMF generates the N4 rule</w:t>
      </w:r>
      <w:ins w:id="34" w:author="Tencent-Lei Yixue SA2#162" w:date="2024-04-04T20:36:00Z">
        <w:r>
          <w:rPr>
            <w:lang w:val="en-US" w:eastAsia="zh-CN"/>
          </w:rPr>
          <w:t>s</w:t>
        </w:r>
      </w:ins>
      <w:r w:rsidRPr="00C24D5B">
        <w:rPr>
          <w:lang w:val="en-US" w:eastAsia="zh-CN"/>
        </w:rPr>
        <w:t xml:space="preserve"> about traffic detection</w:t>
      </w:r>
      <w:ins w:id="35" w:author="Tencent-Lei Yixue SA2#162" w:date="2024-04-04T20:37:00Z">
        <w:r>
          <w:rPr>
            <w:lang w:val="en-US" w:eastAsia="zh-CN"/>
          </w:rPr>
          <w:t xml:space="preserve"> and handling</w:t>
        </w:r>
      </w:ins>
      <w:r w:rsidRPr="00C24D5B">
        <w:rPr>
          <w:lang w:val="en-US" w:eastAsia="zh-CN"/>
        </w:rPr>
        <w:t xml:space="preserve"> for traffic from different media streams </w:t>
      </w:r>
      <w:ins w:id="36" w:author="Tencent-Lei Yixue SA2#162" w:date="2024-04-04T20:37:00Z">
        <w:r>
          <w:rPr>
            <w:lang w:val="en-US" w:eastAsia="zh-CN"/>
          </w:rPr>
          <w:t xml:space="preserve">including PDR, FAR, QER etc. </w:t>
        </w:r>
      </w:ins>
      <w:r w:rsidRPr="00C24D5B">
        <w:rPr>
          <w:lang w:val="en-US" w:eastAsia="zh-CN"/>
        </w:rPr>
        <w:t xml:space="preserve">which </w:t>
      </w:r>
      <w:ins w:id="37" w:author="Tencent-Lei Yixue SA2#162" w:date="2024-04-04T20:37:00Z">
        <w:r>
          <w:rPr>
            <w:lang w:val="en-US" w:eastAsia="zh-CN"/>
          </w:rPr>
          <w:t>are</w:t>
        </w:r>
      </w:ins>
      <w:del w:id="38" w:author="Tencent-Lei Yixue SA2#162" w:date="2024-04-04T20:37:00Z">
        <w:r w:rsidRPr="00C24D5B">
          <w:rPr>
            <w:lang w:val="en-US" w:eastAsia="zh-CN"/>
            <w:rPrChange w:id="39" w:author="Tencent- Lei Yixue" w:date="2024-04-05T14:51:00Z">
              <w:rPr>
                <w:lang w:eastAsia="zh-CN"/>
              </w:rPr>
            </w:rPrChange>
          </w:rPr>
          <w:delText>is</w:delText>
        </w:r>
      </w:del>
      <w:r w:rsidRPr="00C24D5B">
        <w:rPr>
          <w:lang w:val="en-US" w:eastAsia="zh-CN"/>
          <w:rPrChange w:id="40" w:author="Tencent- Lei Yixue" w:date="2024-04-05T14:51:00Z">
            <w:rPr>
              <w:lang w:eastAsia="zh-CN"/>
            </w:rPr>
          </w:rPrChange>
        </w:rPr>
        <w:t xml:space="preserve"> dependent on the encapsulation protocol being applied. For example, for RTP over QUIC, QUIC connection ID </w:t>
      </w:r>
      <w:del w:id="41" w:author="Tencent-Lei Yixue SA2#162" w:date="2024-03-28T16:05:00Z">
        <w:r w:rsidRPr="00C24D5B">
          <w:rPr>
            <w:lang w:val="en-US" w:eastAsia="zh-CN"/>
            <w:rPrChange w:id="42" w:author="Tencent- Lei Yixue" w:date="2024-04-05T14:51:00Z">
              <w:rPr>
                <w:lang w:eastAsia="zh-CN"/>
              </w:rPr>
            </w:rPrChange>
          </w:rPr>
          <w:delText xml:space="preserve">and stream ID </w:delText>
        </w:r>
      </w:del>
      <w:r w:rsidRPr="00C24D5B">
        <w:rPr>
          <w:lang w:val="en-US" w:eastAsia="zh-CN"/>
          <w:rPrChange w:id="43" w:author="Tencent- Lei Yixue" w:date="2024-04-05T14:51:00Z">
            <w:rPr>
              <w:lang w:eastAsia="zh-CN"/>
            </w:rPr>
          </w:rPrChange>
        </w:rPr>
        <w:t>can be utilized.</w:t>
      </w:r>
    </w:p>
    <w:p w14:paraId="1C4FDA85" w14:textId="77777777" w:rsidR="0011631B" w:rsidRDefault="00000000">
      <w:pPr>
        <w:pStyle w:val="EditorsNote"/>
        <w:rPr>
          <w:del w:id="44" w:author="Tencent-Lei Yixue SA2#162" w:date="2024-03-28T16:05:00Z"/>
          <w:lang w:eastAsia="zh-CN"/>
        </w:rPr>
      </w:pPr>
      <w:del w:id="45" w:author="Tencent-Lei Yixue SA2#162" w:date="2024-03-28T16:05:00Z">
        <w:r>
          <w:rPr>
            <w:lang w:eastAsia="zh-CN"/>
          </w:rPr>
          <w:delText>Editor's note:</w:delText>
        </w:r>
        <w:r>
          <w:rPr>
            <w:lang w:eastAsia="zh-CN"/>
          </w:rPr>
          <w:tab/>
          <w:delText>Whether stream ID can be used is FFS.</w:delText>
        </w:r>
      </w:del>
    </w:p>
    <w:p w14:paraId="3E7EE8D9" w14:textId="77777777" w:rsidR="0011631B" w:rsidRPr="00C24D5B" w:rsidRDefault="00000000">
      <w:pPr>
        <w:pStyle w:val="B2"/>
        <w:rPr>
          <w:lang w:val="en-US" w:eastAsia="zh-CN"/>
        </w:rPr>
      </w:pPr>
      <w:r w:rsidRPr="00C24D5B">
        <w:rPr>
          <w:lang w:val="en-US" w:eastAsia="zh-CN"/>
        </w:rPr>
        <w:t>b)</w:t>
      </w:r>
      <w:r w:rsidRPr="00C24D5B">
        <w:rPr>
          <w:lang w:val="en-US" w:eastAsia="zh-CN"/>
        </w:rPr>
        <w:tab/>
        <w:t>SMF generates the QoS mapping rule e.g. whether to map the traffic from different media streams to one or multiple QoS flow.</w:t>
      </w:r>
    </w:p>
    <w:p w14:paraId="25B7A014" w14:textId="77777777" w:rsidR="0011631B" w:rsidRPr="00C24D5B" w:rsidRDefault="00000000">
      <w:pPr>
        <w:pStyle w:val="B2"/>
        <w:rPr>
          <w:lang w:val="en-US" w:eastAsia="zh-CN"/>
        </w:rPr>
      </w:pPr>
      <w:r w:rsidRPr="00C24D5B">
        <w:rPr>
          <w:lang w:val="en-US" w:eastAsia="zh-CN"/>
        </w:rPr>
        <w:t>c)</w:t>
      </w:r>
      <w:r w:rsidRPr="00C24D5B">
        <w:rPr>
          <w:lang w:val="en-US" w:eastAsia="zh-CN"/>
        </w:rPr>
        <w:tab/>
        <w:t>SMF generates the QoS profiles which may be related to NG-RAN DRB handling.</w:t>
      </w:r>
    </w:p>
    <w:p w14:paraId="1084F18A" w14:textId="77777777" w:rsidR="0011631B" w:rsidRPr="00C24D5B" w:rsidRDefault="00000000">
      <w:pPr>
        <w:pStyle w:val="B2"/>
        <w:rPr>
          <w:lang w:val="en-US" w:eastAsia="zh-CN"/>
        </w:rPr>
      </w:pPr>
      <w:r w:rsidRPr="00C24D5B">
        <w:rPr>
          <w:lang w:val="en-US" w:eastAsia="zh-CN"/>
        </w:rPr>
        <w:t>d)</w:t>
      </w:r>
      <w:r w:rsidRPr="00C24D5B">
        <w:rPr>
          <w:lang w:val="en-US" w:eastAsia="zh-CN"/>
        </w:rPr>
        <w:tab/>
        <w:t>SMF generates the QoS rules for the UE.</w:t>
      </w:r>
    </w:p>
    <w:p w14:paraId="5732FF8B" w14:textId="77777777" w:rsidR="0011631B" w:rsidRDefault="00000000">
      <w:pPr>
        <w:pStyle w:val="B1"/>
        <w:rPr>
          <w:lang w:eastAsia="zh-CN"/>
        </w:rPr>
      </w:pPr>
      <w:r>
        <w:rPr>
          <w:lang w:eastAsia="zh-CN"/>
        </w:rPr>
        <w:t>5.</w:t>
      </w:r>
      <w:r>
        <w:rPr>
          <w:lang w:eastAsia="zh-CN"/>
        </w:rPr>
        <w:tab/>
        <w:t>AS generates XRM traffic towards UE via 5GS</w:t>
      </w:r>
    </w:p>
    <w:p w14:paraId="53888CA6" w14:textId="5041B1B3" w:rsidR="0011631B" w:rsidRDefault="00000000" w:rsidP="00C24D5B">
      <w:pPr>
        <w:pStyle w:val="B1"/>
        <w:rPr>
          <w:ins w:id="46" w:author="Tencent-Lei Yixue SA2#162" w:date="2024-04-04T19:51:00Z"/>
          <w:lang w:val="en-US" w:eastAsia="zh-CN"/>
        </w:rPr>
      </w:pPr>
      <w:r>
        <w:rPr>
          <w:lang w:eastAsia="zh-CN"/>
        </w:rPr>
        <w:t>6.</w:t>
      </w:r>
      <w:r>
        <w:rPr>
          <w:lang w:eastAsia="zh-CN"/>
        </w:rPr>
        <w:tab/>
        <w:t xml:space="preserve">UPF performs traffic detection and QoS flow mapping </w:t>
      </w:r>
      <w:proofErr w:type="gramStart"/>
      <w:r>
        <w:rPr>
          <w:lang w:eastAsia="zh-CN"/>
        </w:rPr>
        <w:t>and also</w:t>
      </w:r>
      <w:proofErr w:type="gramEnd"/>
      <w:r>
        <w:rPr>
          <w:lang w:eastAsia="zh-CN"/>
        </w:rPr>
        <w:t xml:space="preserve"> QoS enforcement</w:t>
      </w:r>
      <w:ins w:id="47" w:author="Tencent-Lei Yixue SA2#162" w:date="2024-04-04T20:37:00Z">
        <w:r>
          <w:rPr>
            <w:lang w:val="en-US" w:eastAsia="zh-CN"/>
          </w:rPr>
          <w:t xml:space="preserve"> according to the SMF configured rules</w:t>
        </w:r>
      </w:ins>
      <w:ins w:id="48" w:author="Tencent-Lei Yixue SA2#162" w:date="2024-04-04T20:39:00Z">
        <w:r>
          <w:rPr>
            <w:lang w:val="en-US" w:eastAsia="zh-CN"/>
          </w:rPr>
          <w:t xml:space="preserve"> including PDR, FAR and QER</w:t>
        </w:r>
      </w:ins>
      <w:ins w:id="49" w:author="Tencent-Lei Yixue SA2#162" w:date="2024-04-04T20:40:00Z">
        <w:r>
          <w:rPr>
            <w:lang w:val="en-US" w:eastAsia="zh-CN"/>
          </w:rPr>
          <w:t xml:space="preserve">. </w:t>
        </w:r>
      </w:ins>
      <w:ins w:id="50" w:author="Tencent-Lei Yixue SA2#162" w:date="2024-04-04T20:38:00Z">
        <w:r>
          <w:rPr>
            <w:lang w:val="en-US" w:eastAsia="zh-CN"/>
          </w:rPr>
          <w:t xml:space="preserve">Detailed handling within UPF for Solution#15 is </w:t>
        </w:r>
      </w:ins>
      <w:ins w:id="51" w:author="Tencent- Lei Yixue" w:date="2024-04-05T14:52:00Z">
        <w:r w:rsidR="00C24D5B">
          <w:rPr>
            <w:lang w:val="en-US" w:eastAsia="zh-CN"/>
          </w:rPr>
          <w:t>same as described in</w:t>
        </w:r>
      </w:ins>
      <w:ins w:id="52" w:author="Tencent-Lei Yixue SA2#162" w:date="2024-04-04T20:38:00Z">
        <w:r>
          <w:rPr>
            <w:lang w:val="en-US" w:eastAsia="zh-CN"/>
          </w:rPr>
          <w:t xml:space="preserve"> So</w:t>
        </w:r>
      </w:ins>
      <w:ins w:id="53" w:author="Tencent-Lei Yixue SA2#162" w:date="2024-04-04T20:39:00Z">
        <w:r>
          <w:rPr>
            <w:lang w:val="en-US" w:eastAsia="zh-CN"/>
          </w:rPr>
          <w:t>lution#29.</w:t>
        </w:r>
      </w:ins>
    </w:p>
    <w:p w14:paraId="38889279" w14:textId="77777777" w:rsidR="0011631B" w:rsidRDefault="00000000">
      <w:pPr>
        <w:pStyle w:val="EditorsNote"/>
        <w:rPr>
          <w:del w:id="54" w:author="Tencent-Lei Yixue SA2#162" w:date="2024-04-04T20:38:00Z"/>
          <w:lang w:eastAsia="zh-CN"/>
        </w:rPr>
      </w:pPr>
      <w:del w:id="55" w:author="Tencent-Lei Yixue SA2#162" w:date="2024-04-04T20:38:00Z">
        <w:r>
          <w:rPr>
            <w:lang w:eastAsia="zh-CN"/>
          </w:rPr>
          <w:delText>Editor's note:</w:delText>
        </w:r>
        <w:r>
          <w:rPr>
            <w:lang w:eastAsia="zh-CN"/>
          </w:rPr>
          <w:tab/>
          <w:delText>How to use Protocol Description and 5GC PDR is FFS.</w:delText>
        </w:r>
      </w:del>
    </w:p>
    <w:p w14:paraId="6A680173" w14:textId="77777777" w:rsidR="0011631B" w:rsidRDefault="00000000">
      <w:pPr>
        <w:pStyle w:val="EditorsNote"/>
        <w:rPr>
          <w:del w:id="56" w:author="Tencent-Lei Yixue SA2#162" w:date="2024-04-04T20:38:00Z"/>
          <w:lang w:eastAsia="zh-CN"/>
        </w:rPr>
      </w:pPr>
      <w:del w:id="57" w:author="Tencent-Lei Yixue SA2#162" w:date="2024-04-04T20:38:00Z">
        <w:r>
          <w:rPr>
            <w:lang w:eastAsia="zh-CN"/>
          </w:rPr>
          <w:delText>Editor's note:</w:delText>
        </w:r>
        <w:r>
          <w:rPr>
            <w:lang w:eastAsia="zh-CN"/>
          </w:rPr>
          <w:tab/>
          <w:delText>Whether there are (e.g. RTP) fields that can be used to identify stream requirements requires further discussion and probably SA WG4 involvement. It is also FFS whether and how those fields can be described in PDRs to UPF and rules to UE.</w:delText>
        </w:r>
      </w:del>
    </w:p>
    <w:p w14:paraId="330C7C49" w14:textId="77777777" w:rsidR="0011631B" w:rsidRDefault="00000000">
      <w:pPr>
        <w:pStyle w:val="B1"/>
        <w:rPr>
          <w:lang w:eastAsia="zh-CN"/>
        </w:rPr>
      </w:pPr>
      <w:r>
        <w:rPr>
          <w:lang w:eastAsia="zh-CN"/>
        </w:rPr>
        <w:t>7.</w:t>
      </w:r>
      <w:r>
        <w:rPr>
          <w:lang w:eastAsia="zh-CN"/>
        </w:rPr>
        <w:tab/>
        <w:t>NG-RAN performs QoS flow handling and QoS flow mapping to DRBs.</w:t>
      </w:r>
    </w:p>
    <w:p w14:paraId="0108B864" w14:textId="77777777" w:rsidR="0011631B" w:rsidRDefault="00000000">
      <w:pPr>
        <w:pStyle w:val="B1"/>
        <w:rPr>
          <w:lang w:eastAsia="zh-CN"/>
        </w:rPr>
      </w:pPr>
      <w:r>
        <w:rPr>
          <w:lang w:eastAsia="zh-CN"/>
        </w:rPr>
        <w:t>8.</w:t>
      </w:r>
      <w:r>
        <w:rPr>
          <w:lang w:eastAsia="zh-CN"/>
        </w:rPr>
        <w:tab/>
        <w:t>UE receives packets from DRB and deliver to Application layer.</w:t>
      </w:r>
    </w:p>
    <w:p w14:paraId="46968CD3" w14:textId="77777777" w:rsidR="0011631B" w:rsidRDefault="005824AA">
      <w:pPr>
        <w:pStyle w:val="TH"/>
      </w:pPr>
      <w:r>
        <w:rPr>
          <w:noProof/>
        </w:rPr>
        <w:object w:dxaOrig="9633" w:dyaOrig="5098" w14:anchorId="284832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75pt;height:255.2pt;mso-width-percent:0;mso-height-percent:0;mso-width-percent:0;mso-height-percent:0" o:ole="">
            <v:imagedata r:id="rId6" o:title=""/>
          </v:shape>
          <o:OLEObject Type="Embed" ProgID="Word.Picture.8" ShapeID="_x0000_i1025" DrawAspect="Content" ObjectID="_1773834034" r:id="rId7"/>
        </w:object>
      </w:r>
    </w:p>
    <w:p w14:paraId="18A552D9" w14:textId="77777777" w:rsidR="0011631B" w:rsidRPr="00C24D5B" w:rsidRDefault="00000000">
      <w:pPr>
        <w:pStyle w:val="TF"/>
        <w:rPr>
          <w:lang w:val="en-US" w:eastAsia="zh-CN"/>
        </w:rPr>
      </w:pPr>
      <w:r w:rsidRPr="00C24D5B">
        <w:rPr>
          <w:lang w:val="en-US" w:eastAsia="zh-CN"/>
        </w:rPr>
        <w:t>Figure 6.15.3-1</w:t>
      </w:r>
    </w:p>
    <w:p w14:paraId="196805C2" w14:textId="77777777" w:rsidR="0011631B" w:rsidRDefault="00000000">
      <w:pPr>
        <w:pStyle w:val="3"/>
        <w:rPr>
          <w:rFonts w:eastAsia="DengXian"/>
          <w:lang w:eastAsia="zh-CN"/>
        </w:rPr>
      </w:pPr>
      <w:bookmarkStart w:id="58" w:name="_Toc157745650"/>
      <w:r>
        <w:rPr>
          <w:rFonts w:eastAsia="DengXian"/>
          <w:lang w:eastAsia="zh-CN"/>
        </w:rPr>
        <w:lastRenderedPageBreak/>
        <w:t>6.15.4</w:t>
      </w:r>
      <w:r>
        <w:rPr>
          <w:rFonts w:eastAsia="DengXian"/>
          <w:lang w:eastAsia="zh-CN"/>
        </w:rPr>
        <w:tab/>
      </w:r>
      <w:r>
        <w:rPr>
          <w:rFonts w:eastAsia="DengXian"/>
        </w:rPr>
        <w:t xml:space="preserve">Impacts on services, </w:t>
      </w:r>
      <w:proofErr w:type="gramStart"/>
      <w:r>
        <w:rPr>
          <w:rFonts w:eastAsia="DengXian"/>
        </w:rPr>
        <w:t>entities</w:t>
      </w:r>
      <w:proofErr w:type="gramEnd"/>
      <w:r>
        <w:rPr>
          <w:rFonts w:eastAsia="DengXian"/>
        </w:rPr>
        <w:t xml:space="preserve"> and interfaces</w:t>
      </w:r>
      <w:bookmarkEnd w:id="58"/>
    </w:p>
    <w:p w14:paraId="46B19C6C" w14:textId="77777777" w:rsidR="0011631B" w:rsidRDefault="00000000">
      <w:pPr>
        <w:rPr>
          <w:b/>
          <w:bCs/>
          <w:lang w:val="en-US" w:eastAsia="zh-CN"/>
        </w:rPr>
      </w:pPr>
      <w:r>
        <w:rPr>
          <w:b/>
          <w:bCs/>
          <w:lang w:val="en-US" w:eastAsia="zh-CN"/>
        </w:rPr>
        <w:t>UPF:</w:t>
      </w:r>
    </w:p>
    <w:p w14:paraId="26CAB6E0" w14:textId="77777777" w:rsidR="0011631B" w:rsidRDefault="00000000">
      <w:pPr>
        <w:pStyle w:val="B1"/>
        <w:rPr>
          <w:lang w:val="en-US" w:eastAsia="zh-CN"/>
        </w:rPr>
      </w:pPr>
      <w:r>
        <w:rPr>
          <w:lang w:val="en-US" w:eastAsia="zh-CN"/>
        </w:rPr>
        <w:t>-</w:t>
      </w:r>
      <w:r>
        <w:rPr>
          <w:lang w:val="en-US" w:eastAsia="zh-CN"/>
        </w:rPr>
        <w:tab/>
        <w:t>Perform traffic detection and QoS mapping according to SMF configuration</w:t>
      </w:r>
    </w:p>
    <w:p w14:paraId="49D66878" w14:textId="77777777" w:rsidR="0011631B" w:rsidRDefault="00000000">
      <w:pPr>
        <w:rPr>
          <w:b/>
          <w:bCs/>
          <w:lang w:val="en-US" w:eastAsia="zh-CN"/>
        </w:rPr>
      </w:pPr>
      <w:r>
        <w:rPr>
          <w:b/>
          <w:bCs/>
          <w:lang w:val="en-US" w:eastAsia="zh-CN"/>
        </w:rPr>
        <w:t>SMF:</w:t>
      </w:r>
    </w:p>
    <w:p w14:paraId="4172AD2B" w14:textId="77777777" w:rsidR="0011631B" w:rsidRDefault="00000000">
      <w:pPr>
        <w:pStyle w:val="B1"/>
        <w:rPr>
          <w:lang w:val="en-US" w:eastAsia="zh-CN"/>
        </w:rPr>
      </w:pPr>
      <w:r>
        <w:rPr>
          <w:lang w:val="en-US" w:eastAsia="zh-CN"/>
        </w:rPr>
        <w:t>-</w:t>
      </w:r>
      <w:r>
        <w:rPr>
          <w:lang w:val="en-US" w:eastAsia="zh-CN"/>
        </w:rPr>
        <w:tab/>
        <w:t>Configure UPF with N4 rule, QoS profile and QoS rules to NG-RAN and UE for traffic detection and QoS mapping</w:t>
      </w:r>
    </w:p>
    <w:p w14:paraId="676A21D6" w14:textId="77777777" w:rsidR="0011631B" w:rsidRDefault="00000000">
      <w:pPr>
        <w:rPr>
          <w:b/>
          <w:bCs/>
          <w:lang w:val="en-US" w:eastAsia="zh-CN"/>
        </w:rPr>
      </w:pPr>
      <w:r>
        <w:rPr>
          <w:b/>
          <w:bCs/>
          <w:lang w:val="en-US" w:eastAsia="zh-CN"/>
        </w:rPr>
        <w:t>PCF:</w:t>
      </w:r>
    </w:p>
    <w:p w14:paraId="6DA0F910" w14:textId="77777777" w:rsidR="0011631B" w:rsidRDefault="00000000">
      <w:pPr>
        <w:pStyle w:val="B1"/>
        <w:rPr>
          <w:lang w:val="en-US" w:eastAsia="zh-CN"/>
        </w:rPr>
      </w:pPr>
      <w:r>
        <w:rPr>
          <w:lang w:val="en-US" w:eastAsia="zh-CN"/>
        </w:rPr>
        <w:t>-</w:t>
      </w:r>
      <w:r>
        <w:rPr>
          <w:lang w:val="en-US" w:eastAsia="zh-CN"/>
        </w:rPr>
        <w:tab/>
        <w:t>Generate the PCC rules according to the inputs from AF</w:t>
      </w:r>
    </w:p>
    <w:p w14:paraId="537FD159" w14:textId="77777777" w:rsidR="0011631B" w:rsidRDefault="00000000">
      <w:pPr>
        <w:rPr>
          <w:b/>
          <w:bCs/>
          <w:lang w:val="en-US" w:eastAsia="zh-CN"/>
        </w:rPr>
      </w:pPr>
      <w:r>
        <w:rPr>
          <w:b/>
          <w:bCs/>
          <w:lang w:val="en-US" w:eastAsia="zh-CN"/>
        </w:rPr>
        <w:t>AF:</w:t>
      </w:r>
    </w:p>
    <w:p w14:paraId="346A1B1F" w14:textId="7CF4414D" w:rsidR="0011631B" w:rsidRDefault="00000000" w:rsidP="00C24D5B">
      <w:pPr>
        <w:pStyle w:val="B1"/>
        <w:rPr>
          <w:lang w:val="en-US" w:eastAsia="en-US"/>
        </w:rPr>
      </w:pPr>
      <w:r>
        <w:rPr>
          <w:lang w:val="en-US" w:eastAsia="zh-CN"/>
        </w:rPr>
        <w:t>-</w:t>
      </w:r>
      <w:r>
        <w:rPr>
          <w:lang w:val="en-US" w:eastAsia="zh-CN"/>
        </w:rPr>
        <w:tab/>
        <w:t xml:space="preserve">Provide QoS requirements for different media streams </w:t>
      </w:r>
      <w:proofErr w:type="gramStart"/>
      <w:r>
        <w:rPr>
          <w:lang w:val="en-US" w:eastAsia="zh-CN"/>
        </w:rPr>
        <w:t>and also</w:t>
      </w:r>
      <w:proofErr w:type="gramEnd"/>
      <w:r>
        <w:rPr>
          <w:lang w:val="en-US" w:eastAsia="zh-CN"/>
        </w:rPr>
        <w:t xml:space="preserve"> encapsulation protocol information</w:t>
      </w:r>
    </w:p>
    <w:p w14:paraId="659F3885" w14:textId="77777777" w:rsidR="0011631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rsidR="0011631B">
      <w:headerReference w:type="even" r:id="rId8"/>
      <w:headerReference w:type="default"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D3D5D" w14:textId="77777777" w:rsidR="005824AA" w:rsidRDefault="005824AA">
      <w:pPr>
        <w:spacing w:after="0"/>
      </w:pPr>
      <w:r>
        <w:separator/>
      </w:r>
    </w:p>
  </w:endnote>
  <w:endnote w:type="continuationSeparator" w:id="0">
    <w:p w14:paraId="329BEDD6" w14:textId="77777777" w:rsidR="005824AA" w:rsidRDefault="005824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Apple SD Gothic Neo"/>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1"/>
    <w:family w:val="modern"/>
    <w:pitch w:val="default"/>
    <w:sig w:usb0="E0000AFF" w:usb1="40007843" w:usb2="00000001" w:usb3="00000000" w:csb0="400001BF" w:csb1="DFF70000"/>
  </w:font>
  <w:font w:name="MS Mincho">
    <w:altName w:val="ＭＳ 明朝"/>
    <w:panose1 w:val="02020609040205080304"/>
    <w:charset w:val="80"/>
    <w:family w:val="modern"/>
    <w:pitch w:val="fixed"/>
    <w:sig w:usb0="E00002FF" w:usb1="6AC7FDFB" w:usb2="08000012" w:usb3="00000000" w:csb0="0002009F" w:csb1="00000000"/>
  </w:font>
  <w:font w:name="Bookman Old Style">
    <w:altName w:val="苹方-简"/>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3B4C5" w14:textId="77777777" w:rsidR="0011631B" w:rsidRDefault="00000000">
    <w:pPr>
      <w:framePr w:w="646" w:h="244" w:hRule="exact" w:wrap="around" w:vAnchor="text" w:hAnchor="margin" w:y="-5"/>
      <w:rPr>
        <w:rFonts w:ascii="Arial" w:hAnsi="Arial" w:cs="Arial"/>
        <w:b/>
        <w:bCs/>
        <w:i/>
        <w:iCs/>
        <w:sz w:val="18"/>
      </w:rPr>
    </w:pPr>
    <w:r>
      <w:rPr>
        <w:rFonts w:ascii="Arial" w:hAnsi="Arial" w:cs="Arial"/>
        <w:b/>
        <w:bCs/>
        <w:i/>
        <w:iCs/>
        <w:sz w:val="18"/>
      </w:rPr>
      <w:t>3GPP</w:t>
    </w:r>
  </w:p>
  <w:p w14:paraId="7A9AAE33" w14:textId="77777777" w:rsidR="0011631B" w:rsidRDefault="000000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19C30E" w14:textId="77777777" w:rsidR="0011631B" w:rsidRDefault="0011631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38AFE" w14:textId="77777777" w:rsidR="005824AA" w:rsidRDefault="005824AA">
      <w:pPr>
        <w:spacing w:after="0"/>
      </w:pPr>
      <w:r>
        <w:separator/>
      </w:r>
    </w:p>
  </w:footnote>
  <w:footnote w:type="continuationSeparator" w:id="0">
    <w:p w14:paraId="6E771C73" w14:textId="77777777" w:rsidR="005824AA" w:rsidRDefault="005824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F3A41" w14:textId="77777777" w:rsidR="0011631B" w:rsidRDefault="0011631B"/>
  <w:p w14:paraId="027AA2A3" w14:textId="77777777" w:rsidR="0011631B" w:rsidRDefault="001163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298E7" w14:textId="77777777" w:rsidR="0011631B" w:rsidRDefault="00000000">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2570BF6B" w14:textId="77777777" w:rsidR="0011631B" w:rsidRDefault="00000000">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716C3C1E" w14:textId="77777777" w:rsidR="0011631B" w:rsidRDefault="0011631B">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Lei Yixue SA2#162">
    <w15:presenceInfo w15:providerId="None" w15:userId="Tencent-Lei Yixue SA2#162"/>
  </w15:person>
  <w15:person w15:author="Tencent- Lei Yixue">
    <w15:presenceInfo w15:providerId="None" w15:userId="Tencent- Lei Yi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5"/>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FB7C4182"/>
    <w:rsid w:val="00000247"/>
    <w:rsid w:val="00002056"/>
    <w:rsid w:val="00002842"/>
    <w:rsid w:val="00003503"/>
    <w:rsid w:val="000035CA"/>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438"/>
    <w:rsid w:val="000220E9"/>
    <w:rsid w:val="00023565"/>
    <w:rsid w:val="00024628"/>
    <w:rsid w:val="00024798"/>
    <w:rsid w:val="00025827"/>
    <w:rsid w:val="00025C91"/>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2CD"/>
    <w:rsid w:val="00073048"/>
    <w:rsid w:val="0007338E"/>
    <w:rsid w:val="0007393E"/>
    <w:rsid w:val="00073BD4"/>
    <w:rsid w:val="00074480"/>
    <w:rsid w:val="0007536B"/>
    <w:rsid w:val="00075D9C"/>
    <w:rsid w:val="0008116D"/>
    <w:rsid w:val="000830D4"/>
    <w:rsid w:val="00084E41"/>
    <w:rsid w:val="0008565B"/>
    <w:rsid w:val="00085FC7"/>
    <w:rsid w:val="00086929"/>
    <w:rsid w:val="00090D4D"/>
    <w:rsid w:val="00090F98"/>
    <w:rsid w:val="00091B07"/>
    <w:rsid w:val="00091BA0"/>
    <w:rsid w:val="00093796"/>
    <w:rsid w:val="000946ED"/>
    <w:rsid w:val="0009483A"/>
    <w:rsid w:val="00095AD3"/>
    <w:rsid w:val="00096165"/>
    <w:rsid w:val="000965B7"/>
    <w:rsid w:val="000A15C1"/>
    <w:rsid w:val="000A1CE9"/>
    <w:rsid w:val="000A2B97"/>
    <w:rsid w:val="000A323F"/>
    <w:rsid w:val="000A49D3"/>
    <w:rsid w:val="000A5948"/>
    <w:rsid w:val="000A6835"/>
    <w:rsid w:val="000A75B1"/>
    <w:rsid w:val="000A7DF8"/>
    <w:rsid w:val="000B103E"/>
    <w:rsid w:val="000B128A"/>
    <w:rsid w:val="000B131F"/>
    <w:rsid w:val="000B1493"/>
    <w:rsid w:val="000B3DD5"/>
    <w:rsid w:val="000B50B5"/>
    <w:rsid w:val="000B6489"/>
    <w:rsid w:val="000B77DD"/>
    <w:rsid w:val="000B79B7"/>
    <w:rsid w:val="000B7B2E"/>
    <w:rsid w:val="000C0426"/>
    <w:rsid w:val="000C05C6"/>
    <w:rsid w:val="000C13A3"/>
    <w:rsid w:val="000C29D7"/>
    <w:rsid w:val="000C2CB4"/>
    <w:rsid w:val="000C71AA"/>
    <w:rsid w:val="000C74FC"/>
    <w:rsid w:val="000C7656"/>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631B"/>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9C6"/>
    <w:rsid w:val="0013518E"/>
    <w:rsid w:val="0013558E"/>
    <w:rsid w:val="00135FC1"/>
    <w:rsid w:val="00136292"/>
    <w:rsid w:val="00136E1D"/>
    <w:rsid w:val="001378CD"/>
    <w:rsid w:val="00137A15"/>
    <w:rsid w:val="0014061E"/>
    <w:rsid w:val="0014072B"/>
    <w:rsid w:val="00140AC7"/>
    <w:rsid w:val="001412C9"/>
    <w:rsid w:val="00141776"/>
    <w:rsid w:val="001428B7"/>
    <w:rsid w:val="0014377A"/>
    <w:rsid w:val="00145650"/>
    <w:rsid w:val="0014582F"/>
    <w:rsid w:val="00145A6B"/>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B2A"/>
    <w:rsid w:val="00163C76"/>
    <w:rsid w:val="00163E01"/>
    <w:rsid w:val="00164342"/>
    <w:rsid w:val="001673CA"/>
    <w:rsid w:val="00167AF3"/>
    <w:rsid w:val="00167E25"/>
    <w:rsid w:val="00170A7C"/>
    <w:rsid w:val="0017207F"/>
    <w:rsid w:val="001731A2"/>
    <w:rsid w:val="001736B5"/>
    <w:rsid w:val="00173A57"/>
    <w:rsid w:val="001750EF"/>
    <w:rsid w:val="00175BC5"/>
    <w:rsid w:val="001765B4"/>
    <w:rsid w:val="00176CD0"/>
    <w:rsid w:val="00177EFC"/>
    <w:rsid w:val="001802CC"/>
    <w:rsid w:val="001806F6"/>
    <w:rsid w:val="00180D7A"/>
    <w:rsid w:val="001821B7"/>
    <w:rsid w:val="00182258"/>
    <w:rsid w:val="001835B3"/>
    <w:rsid w:val="00183D6E"/>
    <w:rsid w:val="00184110"/>
    <w:rsid w:val="00184314"/>
    <w:rsid w:val="001846EE"/>
    <w:rsid w:val="00184908"/>
    <w:rsid w:val="00185660"/>
    <w:rsid w:val="00185C88"/>
    <w:rsid w:val="00186F58"/>
    <w:rsid w:val="00187F8B"/>
    <w:rsid w:val="001906C2"/>
    <w:rsid w:val="00190722"/>
    <w:rsid w:val="001929DA"/>
    <w:rsid w:val="00193556"/>
    <w:rsid w:val="00193C28"/>
    <w:rsid w:val="00193FBE"/>
    <w:rsid w:val="001940BC"/>
    <w:rsid w:val="0019666E"/>
    <w:rsid w:val="00196B2A"/>
    <w:rsid w:val="0019723A"/>
    <w:rsid w:val="00197B83"/>
    <w:rsid w:val="001A022E"/>
    <w:rsid w:val="001A0FD2"/>
    <w:rsid w:val="001A288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291"/>
    <w:rsid w:val="001B546B"/>
    <w:rsid w:val="001B5EBE"/>
    <w:rsid w:val="001B7516"/>
    <w:rsid w:val="001B7823"/>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AD5"/>
    <w:rsid w:val="001E0DF5"/>
    <w:rsid w:val="001E1210"/>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882"/>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D0A"/>
    <w:rsid w:val="00257C37"/>
    <w:rsid w:val="00260A35"/>
    <w:rsid w:val="00260C09"/>
    <w:rsid w:val="00260FBA"/>
    <w:rsid w:val="00261D77"/>
    <w:rsid w:val="00261FE2"/>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821"/>
    <w:rsid w:val="00281F13"/>
    <w:rsid w:val="00282946"/>
    <w:rsid w:val="00282E1C"/>
    <w:rsid w:val="00282EEC"/>
    <w:rsid w:val="00284C0C"/>
    <w:rsid w:val="00285692"/>
    <w:rsid w:val="00286417"/>
    <w:rsid w:val="0028786F"/>
    <w:rsid w:val="00287A12"/>
    <w:rsid w:val="00287B41"/>
    <w:rsid w:val="00287E33"/>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8F7"/>
    <w:rsid w:val="002B5DAE"/>
    <w:rsid w:val="002B6238"/>
    <w:rsid w:val="002C071F"/>
    <w:rsid w:val="002C0D31"/>
    <w:rsid w:val="002C12F3"/>
    <w:rsid w:val="002C154E"/>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4FC"/>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979"/>
    <w:rsid w:val="002F400D"/>
    <w:rsid w:val="002F4B59"/>
    <w:rsid w:val="002F4F84"/>
    <w:rsid w:val="002F5879"/>
    <w:rsid w:val="002F60AF"/>
    <w:rsid w:val="002F702C"/>
    <w:rsid w:val="002F7117"/>
    <w:rsid w:val="002F7A8F"/>
    <w:rsid w:val="002F7F76"/>
    <w:rsid w:val="0030006C"/>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417"/>
    <w:rsid w:val="00335D2E"/>
    <w:rsid w:val="0034141F"/>
    <w:rsid w:val="003444C8"/>
    <w:rsid w:val="00345264"/>
    <w:rsid w:val="00346050"/>
    <w:rsid w:val="0034636B"/>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48C"/>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585"/>
    <w:rsid w:val="003A342D"/>
    <w:rsid w:val="003A376F"/>
    <w:rsid w:val="003A3BC8"/>
    <w:rsid w:val="003A5197"/>
    <w:rsid w:val="003A69B6"/>
    <w:rsid w:val="003A6AB2"/>
    <w:rsid w:val="003A738B"/>
    <w:rsid w:val="003B00A0"/>
    <w:rsid w:val="003B020E"/>
    <w:rsid w:val="003B0FC2"/>
    <w:rsid w:val="003B2E77"/>
    <w:rsid w:val="003B2F4F"/>
    <w:rsid w:val="003B3C85"/>
    <w:rsid w:val="003B59D6"/>
    <w:rsid w:val="003B7365"/>
    <w:rsid w:val="003B7948"/>
    <w:rsid w:val="003C02B3"/>
    <w:rsid w:val="003C324A"/>
    <w:rsid w:val="003C599D"/>
    <w:rsid w:val="003C679E"/>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2B4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98B"/>
    <w:rsid w:val="00405227"/>
    <w:rsid w:val="00405614"/>
    <w:rsid w:val="0040569C"/>
    <w:rsid w:val="00405FD3"/>
    <w:rsid w:val="004070C5"/>
    <w:rsid w:val="0041008F"/>
    <w:rsid w:val="00410791"/>
    <w:rsid w:val="00410878"/>
    <w:rsid w:val="00410E8D"/>
    <w:rsid w:val="0041176D"/>
    <w:rsid w:val="00412C1D"/>
    <w:rsid w:val="00412D30"/>
    <w:rsid w:val="0041308C"/>
    <w:rsid w:val="00413AFE"/>
    <w:rsid w:val="00413EBC"/>
    <w:rsid w:val="00413F2E"/>
    <w:rsid w:val="004150A9"/>
    <w:rsid w:val="004157A5"/>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C84"/>
    <w:rsid w:val="004452BF"/>
    <w:rsid w:val="004478B2"/>
    <w:rsid w:val="004503FD"/>
    <w:rsid w:val="00450E86"/>
    <w:rsid w:val="00451212"/>
    <w:rsid w:val="0045374B"/>
    <w:rsid w:val="00453A49"/>
    <w:rsid w:val="00453D72"/>
    <w:rsid w:val="0045410E"/>
    <w:rsid w:val="00455110"/>
    <w:rsid w:val="004565EE"/>
    <w:rsid w:val="004603EE"/>
    <w:rsid w:val="004611C8"/>
    <w:rsid w:val="0046254E"/>
    <w:rsid w:val="00462B3D"/>
    <w:rsid w:val="00463840"/>
    <w:rsid w:val="0046434C"/>
    <w:rsid w:val="004646E3"/>
    <w:rsid w:val="00464F7D"/>
    <w:rsid w:val="00465AD0"/>
    <w:rsid w:val="00465B40"/>
    <w:rsid w:val="00465DB0"/>
    <w:rsid w:val="00466150"/>
    <w:rsid w:val="00467673"/>
    <w:rsid w:val="00470CA4"/>
    <w:rsid w:val="004745FD"/>
    <w:rsid w:val="0047579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5C2"/>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D72E6"/>
    <w:rsid w:val="004E1409"/>
    <w:rsid w:val="004E144D"/>
    <w:rsid w:val="004E1A21"/>
    <w:rsid w:val="004E21C2"/>
    <w:rsid w:val="004E4A9B"/>
    <w:rsid w:val="004E59B7"/>
    <w:rsid w:val="004E5C05"/>
    <w:rsid w:val="004E5D4F"/>
    <w:rsid w:val="004E7315"/>
    <w:rsid w:val="004F07BB"/>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D36"/>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74F"/>
    <w:rsid w:val="005568FB"/>
    <w:rsid w:val="00561209"/>
    <w:rsid w:val="005612D1"/>
    <w:rsid w:val="00563C68"/>
    <w:rsid w:val="0056459E"/>
    <w:rsid w:val="005657E5"/>
    <w:rsid w:val="00566A66"/>
    <w:rsid w:val="00567317"/>
    <w:rsid w:val="00572BA6"/>
    <w:rsid w:val="00573C90"/>
    <w:rsid w:val="0057408E"/>
    <w:rsid w:val="005746B5"/>
    <w:rsid w:val="00574A05"/>
    <w:rsid w:val="0057683F"/>
    <w:rsid w:val="00576F15"/>
    <w:rsid w:val="00576F70"/>
    <w:rsid w:val="00577C3B"/>
    <w:rsid w:val="00581C35"/>
    <w:rsid w:val="005824AA"/>
    <w:rsid w:val="00582750"/>
    <w:rsid w:val="005827C3"/>
    <w:rsid w:val="00582896"/>
    <w:rsid w:val="00582D40"/>
    <w:rsid w:val="005853D6"/>
    <w:rsid w:val="005860AC"/>
    <w:rsid w:val="0058638A"/>
    <w:rsid w:val="00590772"/>
    <w:rsid w:val="00591AC5"/>
    <w:rsid w:val="005932C8"/>
    <w:rsid w:val="00593984"/>
    <w:rsid w:val="00593B5A"/>
    <w:rsid w:val="0059430C"/>
    <w:rsid w:val="00595C4B"/>
    <w:rsid w:val="00596B90"/>
    <w:rsid w:val="005973DC"/>
    <w:rsid w:val="005976E8"/>
    <w:rsid w:val="0059773D"/>
    <w:rsid w:val="005A1269"/>
    <w:rsid w:val="005A1980"/>
    <w:rsid w:val="005A26B4"/>
    <w:rsid w:val="005A29F2"/>
    <w:rsid w:val="005A5CCE"/>
    <w:rsid w:val="005A69E3"/>
    <w:rsid w:val="005B0114"/>
    <w:rsid w:val="005B02B2"/>
    <w:rsid w:val="005B191C"/>
    <w:rsid w:val="005B278B"/>
    <w:rsid w:val="005B39D5"/>
    <w:rsid w:val="005B3FB9"/>
    <w:rsid w:val="005B445F"/>
    <w:rsid w:val="005B4687"/>
    <w:rsid w:val="005B49B5"/>
    <w:rsid w:val="005B605D"/>
    <w:rsid w:val="005B6571"/>
    <w:rsid w:val="005B6875"/>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E25"/>
    <w:rsid w:val="00601CC9"/>
    <w:rsid w:val="00603FD0"/>
    <w:rsid w:val="00604C44"/>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829"/>
    <w:rsid w:val="00644B01"/>
    <w:rsid w:val="00646281"/>
    <w:rsid w:val="006462C1"/>
    <w:rsid w:val="00651C5D"/>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8E5"/>
    <w:rsid w:val="00690B18"/>
    <w:rsid w:val="00691090"/>
    <w:rsid w:val="00691976"/>
    <w:rsid w:val="00692A94"/>
    <w:rsid w:val="00692B45"/>
    <w:rsid w:val="00692CBA"/>
    <w:rsid w:val="006934FB"/>
    <w:rsid w:val="00696865"/>
    <w:rsid w:val="0069689F"/>
    <w:rsid w:val="0069690B"/>
    <w:rsid w:val="00696998"/>
    <w:rsid w:val="006974E6"/>
    <w:rsid w:val="006A2C65"/>
    <w:rsid w:val="006A3DDC"/>
    <w:rsid w:val="006A4B39"/>
    <w:rsid w:val="006A5BCC"/>
    <w:rsid w:val="006A6DF0"/>
    <w:rsid w:val="006A770B"/>
    <w:rsid w:val="006B02B8"/>
    <w:rsid w:val="006B043A"/>
    <w:rsid w:val="006B134E"/>
    <w:rsid w:val="006B3143"/>
    <w:rsid w:val="006B3A95"/>
    <w:rsid w:val="006B4823"/>
    <w:rsid w:val="006B48E8"/>
    <w:rsid w:val="006B504A"/>
    <w:rsid w:val="006B538C"/>
    <w:rsid w:val="006B5909"/>
    <w:rsid w:val="006C02F9"/>
    <w:rsid w:val="006C042F"/>
    <w:rsid w:val="006C0788"/>
    <w:rsid w:val="006C0A54"/>
    <w:rsid w:val="006C1208"/>
    <w:rsid w:val="006C2781"/>
    <w:rsid w:val="006C3572"/>
    <w:rsid w:val="006C383E"/>
    <w:rsid w:val="006C6C32"/>
    <w:rsid w:val="006C70F0"/>
    <w:rsid w:val="006C7993"/>
    <w:rsid w:val="006D1207"/>
    <w:rsid w:val="006D2EFC"/>
    <w:rsid w:val="006D2F26"/>
    <w:rsid w:val="006D3AE5"/>
    <w:rsid w:val="006D472F"/>
    <w:rsid w:val="006D5301"/>
    <w:rsid w:val="006D5914"/>
    <w:rsid w:val="006D6005"/>
    <w:rsid w:val="006D6044"/>
    <w:rsid w:val="006D6502"/>
    <w:rsid w:val="006D6B03"/>
    <w:rsid w:val="006D7852"/>
    <w:rsid w:val="006E2754"/>
    <w:rsid w:val="006E2F97"/>
    <w:rsid w:val="006E3601"/>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1CE"/>
    <w:rsid w:val="00704663"/>
    <w:rsid w:val="00705F89"/>
    <w:rsid w:val="00706169"/>
    <w:rsid w:val="00706881"/>
    <w:rsid w:val="007077AE"/>
    <w:rsid w:val="0071071D"/>
    <w:rsid w:val="00711F58"/>
    <w:rsid w:val="0071355B"/>
    <w:rsid w:val="00713FD9"/>
    <w:rsid w:val="00714EF6"/>
    <w:rsid w:val="007150F0"/>
    <w:rsid w:val="0071544D"/>
    <w:rsid w:val="0071647F"/>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16"/>
    <w:rsid w:val="00776D9A"/>
    <w:rsid w:val="00777F98"/>
    <w:rsid w:val="007809B4"/>
    <w:rsid w:val="007815B5"/>
    <w:rsid w:val="0078168B"/>
    <w:rsid w:val="00781725"/>
    <w:rsid w:val="00782977"/>
    <w:rsid w:val="00782A5A"/>
    <w:rsid w:val="00783843"/>
    <w:rsid w:val="007838A4"/>
    <w:rsid w:val="00783A05"/>
    <w:rsid w:val="007842C4"/>
    <w:rsid w:val="0078436F"/>
    <w:rsid w:val="00784BFA"/>
    <w:rsid w:val="00784D94"/>
    <w:rsid w:val="00785046"/>
    <w:rsid w:val="007851C9"/>
    <w:rsid w:val="007858BB"/>
    <w:rsid w:val="00785BEA"/>
    <w:rsid w:val="00785C73"/>
    <w:rsid w:val="00785E5B"/>
    <w:rsid w:val="00786811"/>
    <w:rsid w:val="007908D3"/>
    <w:rsid w:val="00791986"/>
    <w:rsid w:val="00791C57"/>
    <w:rsid w:val="00791E6F"/>
    <w:rsid w:val="00792449"/>
    <w:rsid w:val="0079316E"/>
    <w:rsid w:val="00793959"/>
    <w:rsid w:val="00793ADF"/>
    <w:rsid w:val="00793C7A"/>
    <w:rsid w:val="007955E4"/>
    <w:rsid w:val="0079605A"/>
    <w:rsid w:val="0079694A"/>
    <w:rsid w:val="00796C49"/>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7F2"/>
    <w:rsid w:val="007B085A"/>
    <w:rsid w:val="007B1D42"/>
    <w:rsid w:val="007B1F16"/>
    <w:rsid w:val="007B2021"/>
    <w:rsid w:val="007B2ECC"/>
    <w:rsid w:val="007B3378"/>
    <w:rsid w:val="007B5FD9"/>
    <w:rsid w:val="007B63AA"/>
    <w:rsid w:val="007B6816"/>
    <w:rsid w:val="007B6B24"/>
    <w:rsid w:val="007B7ED9"/>
    <w:rsid w:val="007C0D39"/>
    <w:rsid w:val="007C107C"/>
    <w:rsid w:val="007C1086"/>
    <w:rsid w:val="007C2972"/>
    <w:rsid w:val="007C4A64"/>
    <w:rsid w:val="007C5E11"/>
    <w:rsid w:val="007C71BB"/>
    <w:rsid w:val="007C75CA"/>
    <w:rsid w:val="007D1079"/>
    <w:rsid w:val="007D13D5"/>
    <w:rsid w:val="007D154A"/>
    <w:rsid w:val="007D2039"/>
    <w:rsid w:val="007D3431"/>
    <w:rsid w:val="007D3C8C"/>
    <w:rsid w:val="007D4832"/>
    <w:rsid w:val="007D4A0E"/>
    <w:rsid w:val="007D572B"/>
    <w:rsid w:val="007E00BC"/>
    <w:rsid w:val="007E21DF"/>
    <w:rsid w:val="007E423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2AC"/>
    <w:rsid w:val="00802E9A"/>
    <w:rsid w:val="00803142"/>
    <w:rsid w:val="00804551"/>
    <w:rsid w:val="00805B03"/>
    <w:rsid w:val="00807D53"/>
    <w:rsid w:val="00807E74"/>
    <w:rsid w:val="008103FE"/>
    <w:rsid w:val="00811981"/>
    <w:rsid w:val="0081245E"/>
    <w:rsid w:val="00812CCD"/>
    <w:rsid w:val="00812F49"/>
    <w:rsid w:val="00813D73"/>
    <w:rsid w:val="00814809"/>
    <w:rsid w:val="008218D6"/>
    <w:rsid w:val="00821AE8"/>
    <w:rsid w:val="00822495"/>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61E"/>
    <w:rsid w:val="00842C2E"/>
    <w:rsid w:val="00844157"/>
    <w:rsid w:val="008449F4"/>
    <w:rsid w:val="00844B8F"/>
    <w:rsid w:val="00845071"/>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E56"/>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0D1D"/>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4D66"/>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2655"/>
    <w:rsid w:val="00934371"/>
    <w:rsid w:val="00934470"/>
    <w:rsid w:val="00934C2E"/>
    <w:rsid w:val="00935344"/>
    <w:rsid w:val="0093589E"/>
    <w:rsid w:val="0093615C"/>
    <w:rsid w:val="009367F5"/>
    <w:rsid w:val="00936D93"/>
    <w:rsid w:val="00937D45"/>
    <w:rsid w:val="00942421"/>
    <w:rsid w:val="00942586"/>
    <w:rsid w:val="00942A8D"/>
    <w:rsid w:val="00943670"/>
    <w:rsid w:val="00945C17"/>
    <w:rsid w:val="00947C57"/>
    <w:rsid w:val="00950198"/>
    <w:rsid w:val="00950B60"/>
    <w:rsid w:val="00950F0E"/>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431"/>
    <w:rsid w:val="0096452F"/>
    <w:rsid w:val="009645FD"/>
    <w:rsid w:val="009646AF"/>
    <w:rsid w:val="00964FE8"/>
    <w:rsid w:val="009654CB"/>
    <w:rsid w:val="00965CF4"/>
    <w:rsid w:val="00966B77"/>
    <w:rsid w:val="009700B6"/>
    <w:rsid w:val="0097113B"/>
    <w:rsid w:val="00972044"/>
    <w:rsid w:val="00972EF9"/>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BC9"/>
    <w:rsid w:val="009946FC"/>
    <w:rsid w:val="00994AE2"/>
    <w:rsid w:val="009952E9"/>
    <w:rsid w:val="00995E59"/>
    <w:rsid w:val="00996972"/>
    <w:rsid w:val="00997FCA"/>
    <w:rsid w:val="009A049C"/>
    <w:rsid w:val="009A14F4"/>
    <w:rsid w:val="009A1939"/>
    <w:rsid w:val="009A250E"/>
    <w:rsid w:val="009A36B1"/>
    <w:rsid w:val="009A3799"/>
    <w:rsid w:val="009A44DE"/>
    <w:rsid w:val="009A5784"/>
    <w:rsid w:val="009A71EE"/>
    <w:rsid w:val="009B28CC"/>
    <w:rsid w:val="009B2A0D"/>
    <w:rsid w:val="009B2E3A"/>
    <w:rsid w:val="009B2F3F"/>
    <w:rsid w:val="009B3744"/>
    <w:rsid w:val="009B3CA7"/>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4C7"/>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028"/>
    <w:rsid w:val="00A0477C"/>
    <w:rsid w:val="00A0509F"/>
    <w:rsid w:val="00A05A6B"/>
    <w:rsid w:val="00A07106"/>
    <w:rsid w:val="00A10BDE"/>
    <w:rsid w:val="00A10F23"/>
    <w:rsid w:val="00A118D1"/>
    <w:rsid w:val="00A12779"/>
    <w:rsid w:val="00A131A8"/>
    <w:rsid w:val="00A1403A"/>
    <w:rsid w:val="00A1416A"/>
    <w:rsid w:val="00A1569B"/>
    <w:rsid w:val="00A15FAA"/>
    <w:rsid w:val="00A17EAF"/>
    <w:rsid w:val="00A20037"/>
    <w:rsid w:val="00A20CB1"/>
    <w:rsid w:val="00A210AA"/>
    <w:rsid w:val="00A21470"/>
    <w:rsid w:val="00A228E4"/>
    <w:rsid w:val="00A235AE"/>
    <w:rsid w:val="00A23868"/>
    <w:rsid w:val="00A23BBA"/>
    <w:rsid w:val="00A24F28"/>
    <w:rsid w:val="00A2573B"/>
    <w:rsid w:val="00A25C93"/>
    <w:rsid w:val="00A25F3B"/>
    <w:rsid w:val="00A26DA1"/>
    <w:rsid w:val="00A27543"/>
    <w:rsid w:val="00A30184"/>
    <w:rsid w:val="00A30505"/>
    <w:rsid w:val="00A31541"/>
    <w:rsid w:val="00A31D3C"/>
    <w:rsid w:val="00A32335"/>
    <w:rsid w:val="00A34195"/>
    <w:rsid w:val="00A344FB"/>
    <w:rsid w:val="00A34535"/>
    <w:rsid w:val="00A35FA2"/>
    <w:rsid w:val="00A36010"/>
    <w:rsid w:val="00A36832"/>
    <w:rsid w:val="00A3763C"/>
    <w:rsid w:val="00A42794"/>
    <w:rsid w:val="00A43593"/>
    <w:rsid w:val="00A438D9"/>
    <w:rsid w:val="00A446C3"/>
    <w:rsid w:val="00A45638"/>
    <w:rsid w:val="00A46B5B"/>
    <w:rsid w:val="00A473E4"/>
    <w:rsid w:val="00A47CC6"/>
    <w:rsid w:val="00A47F95"/>
    <w:rsid w:val="00A50C5F"/>
    <w:rsid w:val="00A51563"/>
    <w:rsid w:val="00A53003"/>
    <w:rsid w:val="00A5345E"/>
    <w:rsid w:val="00A53ED8"/>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F50"/>
    <w:rsid w:val="00AA27DB"/>
    <w:rsid w:val="00AA3334"/>
    <w:rsid w:val="00AA41C0"/>
    <w:rsid w:val="00AA49BE"/>
    <w:rsid w:val="00AA5503"/>
    <w:rsid w:val="00AA5E5D"/>
    <w:rsid w:val="00AA6DB1"/>
    <w:rsid w:val="00AA6E53"/>
    <w:rsid w:val="00AA7E5D"/>
    <w:rsid w:val="00AB3BD1"/>
    <w:rsid w:val="00AB443B"/>
    <w:rsid w:val="00AB4A09"/>
    <w:rsid w:val="00AB4AFA"/>
    <w:rsid w:val="00AB51CF"/>
    <w:rsid w:val="00AB59A9"/>
    <w:rsid w:val="00AB5DB5"/>
    <w:rsid w:val="00AB7E31"/>
    <w:rsid w:val="00AC0322"/>
    <w:rsid w:val="00AC0361"/>
    <w:rsid w:val="00AC0A18"/>
    <w:rsid w:val="00AC1081"/>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D706C"/>
    <w:rsid w:val="00AE0983"/>
    <w:rsid w:val="00AE0B99"/>
    <w:rsid w:val="00AE12A2"/>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166"/>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B1C"/>
    <w:rsid w:val="00B51FF2"/>
    <w:rsid w:val="00B526DF"/>
    <w:rsid w:val="00B5315C"/>
    <w:rsid w:val="00B54F53"/>
    <w:rsid w:val="00B558B3"/>
    <w:rsid w:val="00B55BE9"/>
    <w:rsid w:val="00B560D2"/>
    <w:rsid w:val="00B5769D"/>
    <w:rsid w:val="00B57B4F"/>
    <w:rsid w:val="00B612BB"/>
    <w:rsid w:val="00B61BA6"/>
    <w:rsid w:val="00B63050"/>
    <w:rsid w:val="00B6361C"/>
    <w:rsid w:val="00B653ED"/>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8649D"/>
    <w:rsid w:val="00B901D3"/>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61A2"/>
    <w:rsid w:val="00BA7455"/>
    <w:rsid w:val="00BA7676"/>
    <w:rsid w:val="00BA7A9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2C27"/>
    <w:rsid w:val="00BD3756"/>
    <w:rsid w:val="00BD472D"/>
    <w:rsid w:val="00BD57CC"/>
    <w:rsid w:val="00BD5BCA"/>
    <w:rsid w:val="00BE05EF"/>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D8B"/>
    <w:rsid w:val="00C2083F"/>
    <w:rsid w:val="00C215AE"/>
    <w:rsid w:val="00C21A15"/>
    <w:rsid w:val="00C21B0B"/>
    <w:rsid w:val="00C21C81"/>
    <w:rsid w:val="00C22430"/>
    <w:rsid w:val="00C22434"/>
    <w:rsid w:val="00C22BC2"/>
    <w:rsid w:val="00C248DE"/>
    <w:rsid w:val="00C24D5B"/>
    <w:rsid w:val="00C27B02"/>
    <w:rsid w:val="00C3209E"/>
    <w:rsid w:val="00C3212E"/>
    <w:rsid w:val="00C34C12"/>
    <w:rsid w:val="00C34F3A"/>
    <w:rsid w:val="00C36359"/>
    <w:rsid w:val="00C36979"/>
    <w:rsid w:val="00C36E24"/>
    <w:rsid w:val="00C37160"/>
    <w:rsid w:val="00C40177"/>
    <w:rsid w:val="00C4043D"/>
    <w:rsid w:val="00C42557"/>
    <w:rsid w:val="00C432E6"/>
    <w:rsid w:val="00C433AE"/>
    <w:rsid w:val="00C43418"/>
    <w:rsid w:val="00C43604"/>
    <w:rsid w:val="00C4361F"/>
    <w:rsid w:val="00C44C38"/>
    <w:rsid w:val="00C45A3F"/>
    <w:rsid w:val="00C46228"/>
    <w:rsid w:val="00C47B3F"/>
    <w:rsid w:val="00C50C2A"/>
    <w:rsid w:val="00C51CC5"/>
    <w:rsid w:val="00C52444"/>
    <w:rsid w:val="00C52C13"/>
    <w:rsid w:val="00C530DD"/>
    <w:rsid w:val="00C541F2"/>
    <w:rsid w:val="00C54513"/>
    <w:rsid w:val="00C548C2"/>
    <w:rsid w:val="00C5511B"/>
    <w:rsid w:val="00C55399"/>
    <w:rsid w:val="00C578D2"/>
    <w:rsid w:val="00C61295"/>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97B2F"/>
    <w:rsid w:val="00CA0156"/>
    <w:rsid w:val="00CA0839"/>
    <w:rsid w:val="00CA089A"/>
    <w:rsid w:val="00CA0B4B"/>
    <w:rsid w:val="00CA1995"/>
    <w:rsid w:val="00CA5B19"/>
    <w:rsid w:val="00CA6115"/>
    <w:rsid w:val="00CA6A05"/>
    <w:rsid w:val="00CA7003"/>
    <w:rsid w:val="00CA70FB"/>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6E0E"/>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F58"/>
    <w:rsid w:val="00CF7310"/>
    <w:rsid w:val="00CF788B"/>
    <w:rsid w:val="00D0292C"/>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0C84"/>
    <w:rsid w:val="00D4330C"/>
    <w:rsid w:val="00D448A4"/>
    <w:rsid w:val="00D4537D"/>
    <w:rsid w:val="00D458D4"/>
    <w:rsid w:val="00D46838"/>
    <w:rsid w:val="00D469AD"/>
    <w:rsid w:val="00D46AB4"/>
    <w:rsid w:val="00D46E60"/>
    <w:rsid w:val="00D47A5E"/>
    <w:rsid w:val="00D50938"/>
    <w:rsid w:val="00D50BA7"/>
    <w:rsid w:val="00D529A9"/>
    <w:rsid w:val="00D52CE5"/>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3BD"/>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9D"/>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171CC"/>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C42"/>
    <w:rsid w:val="00E4178A"/>
    <w:rsid w:val="00E41970"/>
    <w:rsid w:val="00E41B93"/>
    <w:rsid w:val="00E4287B"/>
    <w:rsid w:val="00E45525"/>
    <w:rsid w:val="00E46ECD"/>
    <w:rsid w:val="00E46FFA"/>
    <w:rsid w:val="00E47632"/>
    <w:rsid w:val="00E50E82"/>
    <w:rsid w:val="00E52155"/>
    <w:rsid w:val="00E54D1D"/>
    <w:rsid w:val="00E55670"/>
    <w:rsid w:val="00E557D6"/>
    <w:rsid w:val="00E55CA3"/>
    <w:rsid w:val="00E56064"/>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28CA"/>
    <w:rsid w:val="00EA3201"/>
    <w:rsid w:val="00EA34FE"/>
    <w:rsid w:val="00EA3F7C"/>
    <w:rsid w:val="00EA4289"/>
    <w:rsid w:val="00EA4F84"/>
    <w:rsid w:val="00EA5004"/>
    <w:rsid w:val="00EA5833"/>
    <w:rsid w:val="00EA5A46"/>
    <w:rsid w:val="00EB0711"/>
    <w:rsid w:val="00EB09DB"/>
    <w:rsid w:val="00EB164E"/>
    <w:rsid w:val="00EB245F"/>
    <w:rsid w:val="00EB25FE"/>
    <w:rsid w:val="00EB33D4"/>
    <w:rsid w:val="00EB3646"/>
    <w:rsid w:val="00EB3CCD"/>
    <w:rsid w:val="00EB4FDF"/>
    <w:rsid w:val="00EB544E"/>
    <w:rsid w:val="00EB5AD0"/>
    <w:rsid w:val="00EB63C5"/>
    <w:rsid w:val="00EB646B"/>
    <w:rsid w:val="00EB7363"/>
    <w:rsid w:val="00EB7E8B"/>
    <w:rsid w:val="00EC1440"/>
    <w:rsid w:val="00EC1D40"/>
    <w:rsid w:val="00EC22E1"/>
    <w:rsid w:val="00EC2FDE"/>
    <w:rsid w:val="00EC327D"/>
    <w:rsid w:val="00EC36C0"/>
    <w:rsid w:val="00EC442F"/>
    <w:rsid w:val="00EC4457"/>
    <w:rsid w:val="00EC4515"/>
    <w:rsid w:val="00EC4939"/>
    <w:rsid w:val="00EC53AC"/>
    <w:rsid w:val="00EC6EB1"/>
    <w:rsid w:val="00EC78F4"/>
    <w:rsid w:val="00ED0096"/>
    <w:rsid w:val="00ED129B"/>
    <w:rsid w:val="00ED19AA"/>
    <w:rsid w:val="00ED2616"/>
    <w:rsid w:val="00ED4E38"/>
    <w:rsid w:val="00ED5DA1"/>
    <w:rsid w:val="00ED7515"/>
    <w:rsid w:val="00EE11C0"/>
    <w:rsid w:val="00EE1219"/>
    <w:rsid w:val="00EE2FD9"/>
    <w:rsid w:val="00EE30F3"/>
    <w:rsid w:val="00EE42CC"/>
    <w:rsid w:val="00EE4662"/>
    <w:rsid w:val="00EE624A"/>
    <w:rsid w:val="00EE66DA"/>
    <w:rsid w:val="00EE6717"/>
    <w:rsid w:val="00EE6A2D"/>
    <w:rsid w:val="00EE6B64"/>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207"/>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CE7"/>
    <w:rsid w:val="00F60CB6"/>
    <w:rsid w:val="00F61070"/>
    <w:rsid w:val="00F62FE9"/>
    <w:rsid w:val="00F64B9B"/>
    <w:rsid w:val="00F65A1B"/>
    <w:rsid w:val="00F66C8A"/>
    <w:rsid w:val="00F67522"/>
    <w:rsid w:val="00F67578"/>
    <w:rsid w:val="00F67C3F"/>
    <w:rsid w:val="00F70A14"/>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F7A"/>
    <w:rsid w:val="00F934BB"/>
    <w:rsid w:val="00F93893"/>
    <w:rsid w:val="00F950EB"/>
    <w:rsid w:val="00F977B3"/>
    <w:rsid w:val="00F97C7B"/>
    <w:rsid w:val="00FA018C"/>
    <w:rsid w:val="00FA02D8"/>
    <w:rsid w:val="00FA074F"/>
    <w:rsid w:val="00FA08EA"/>
    <w:rsid w:val="00FA132B"/>
    <w:rsid w:val="00FA1412"/>
    <w:rsid w:val="00FA1BEF"/>
    <w:rsid w:val="00FA217D"/>
    <w:rsid w:val="00FA290F"/>
    <w:rsid w:val="00FA43EE"/>
    <w:rsid w:val="00FA73F2"/>
    <w:rsid w:val="00FB1849"/>
    <w:rsid w:val="00FB2293"/>
    <w:rsid w:val="00FB2AD0"/>
    <w:rsid w:val="00FB5464"/>
    <w:rsid w:val="00FB5E9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042"/>
    <w:rsid w:val="00FE60EB"/>
    <w:rsid w:val="00FE670B"/>
    <w:rsid w:val="00FE7296"/>
    <w:rsid w:val="00FE7DEA"/>
    <w:rsid w:val="00FF0203"/>
    <w:rsid w:val="00FF1A27"/>
    <w:rsid w:val="00FF1B8B"/>
    <w:rsid w:val="00FF40CB"/>
    <w:rsid w:val="00FF4956"/>
    <w:rsid w:val="00FF4E0B"/>
    <w:rsid w:val="67FE766E"/>
    <w:rsid w:val="7FBBE4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6FE901"/>
  <w15:docId w15:val="{2AB75258-BF1C-4F4B-968D-5D6FED97A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style>
  <w:style w:type="paragraph" w:styleId="TOC8">
    <w:name w:val="toc 8"/>
    <w:basedOn w:val="TOC1"/>
    <w:semiHidden/>
    <w:pPr>
      <w:spacing w:before="180"/>
      <w:ind w:left="2693" w:hanging="2693"/>
    </w:pPr>
    <w:rPr>
      <w:b/>
    </w:rPr>
  </w:style>
  <w:style w:type="paragraph" w:styleId="a7">
    <w:name w:val="Balloon Text"/>
    <w:basedOn w:val="a"/>
    <w:link w:val="a8"/>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semiHidden/>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EXChar">
    <w:name w:val="EX Char"/>
    <w:link w:val="EX"/>
    <w:locked/>
    <w:rPr>
      <w:rFonts w:eastAsia="Times New Roman"/>
      <w:color w:val="000000"/>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normaltextrun">
    <w:name w:val="normaltextrun"/>
    <w:basedOn w:val="a0"/>
  </w:style>
  <w:style w:type="paragraph" w:styleId="af6">
    <w:name w:val="Revision"/>
    <w:hidden/>
    <w:uiPriority w:val="99"/>
    <w:unhideWhenUsed/>
    <w:rsid w:val="00C24D5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oleObject1.bin"/><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755</Words>
  <Characters>4307</Characters>
  <Application>Microsoft Office Word</Application>
  <DocSecurity>0</DocSecurity>
  <Lines>35</Lines>
  <Paragraphs>10</Paragraphs>
  <ScaleCrop>false</ScaleCrop>
  <Company>Huawei</Company>
  <LinksUpToDate>false</LinksUpToDate>
  <CharactersWithSpaces>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Tencent- Lei Yixue</cp:lastModifiedBy>
  <cp:revision>2</cp:revision>
  <cp:lastPrinted>2018-08-14T08:59:00Z</cp:lastPrinted>
  <dcterms:created xsi:type="dcterms:W3CDTF">2024-04-05T06:54:00Z</dcterms:created>
  <dcterms:modified xsi:type="dcterms:W3CDTF">2024-04-05T06:54:00Z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(3)gtnYTLCKnCVQvslOzvZgHrpYK8G8iKPd5mcTCuMcHQHT/RlvqCxjAXAMS/qx7rbe7EBMF7DS
/Q/pNRgdocxZZm/8+UzRtIGtYIx4ROb8tq/lxlJDzv6e7SnPzlP3lIveEyd6Ux/i75C3R79u
NS23xg3tVvWmd8GwsISJ0D+8ANnFPJXbyGZu1I9z35FnE2/bqnu1SbooleX/tbcRMEXLF3DV
XAHWLV1eyu88yBLjEs</vt:lpwstr>
  </property>
  <property fmtid="{D5CDD505-2E9C-101B-9397-08002B2CF9AE}" pid="9" name="_2015_ms_pID_7253431">
    <vt:lpwstr>208bg8p1trq2k2MQNVloljp6XuDRbfZ9Rab+jz2/ch+HgRF7hOo0Sb
4WgagmWS+YWp6DQMURPM4XrJuSv0j3S2L3wUK5hsueBQZq6ZuqqzTt008pALJHAWO76GeK7k
lnLW8fnC+LJKDBCsadljbadE1ginj1HJsQJdBQXSC4XxrutN/lvUtI0J4k0B00MH1F0ZYwRw
g1EbLP6dLOA3VwY10oCTh0fsdp1qZWkeY50X</vt:lpwstr>
  </property>
  <property fmtid="{D5CDD505-2E9C-101B-9397-08002B2CF9AE}" pid="10" name="_2015_ms_pID_7253432">
    <vt:lpwstr>wAv9fkT34+gXhpyOdz+4c+g=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1703473421</vt:lpwstr>
  </property>
  <property fmtid="{D5CDD505-2E9C-101B-9397-08002B2CF9AE}" pid="15" name="KSOProductBuildVer">
    <vt:lpwstr>2052-6.6.0.8801</vt:lpwstr>
  </property>
  <property fmtid="{D5CDD505-2E9C-101B-9397-08002B2CF9AE}" pid="16" name="ICV">
    <vt:lpwstr>A6DC23C38AC09E2BB99F0E66E0273CCA_43</vt:lpwstr>
  </property>
</Properties>
</file>